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628FD" w14:textId="0C8519C2" w:rsidR="00781573" w:rsidRPr="006515A4" w:rsidRDefault="00781573" w:rsidP="0070696D">
      <w:pPr>
        <w:spacing w:after="240" w:line="30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6515A4">
        <w:rPr>
          <w:rFonts w:ascii="Arial" w:hAnsi="Arial" w:cs="Arial"/>
          <w:b/>
          <w:bCs/>
          <w:sz w:val="22"/>
          <w:szCs w:val="22"/>
        </w:rPr>
        <w:t xml:space="preserve">Załącznik </w:t>
      </w:r>
      <w:r w:rsidR="008B07D9" w:rsidRPr="006515A4">
        <w:rPr>
          <w:rFonts w:ascii="Arial" w:hAnsi="Arial" w:cs="Arial"/>
          <w:b/>
          <w:bCs/>
          <w:sz w:val="22"/>
          <w:szCs w:val="22"/>
        </w:rPr>
        <w:t>6</w:t>
      </w:r>
    </w:p>
    <w:p w14:paraId="145D0711" w14:textId="784C4EDA" w:rsidR="00582AB4" w:rsidRPr="006515A4" w:rsidRDefault="00582AB4" w:rsidP="006515A4">
      <w:pPr>
        <w:spacing w:before="240" w:line="30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515A4">
        <w:rPr>
          <w:rFonts w:ascii="Arial" w:hAnsi="Arial" w:cs="Arial"/>
          <w:b/>
          <w:bCs/>
          <w:sz w:val="22"/>
          <w:szCs w:val="22"/>
        </w:rPr>
        <w:t>Oświadczenie podmiotu ubiegającego się o wsparcie</w:t>
      </w:r>
      <w:r w:rsidRPr="006515A4">
        <w:rPr>
          <w:rFonts w:ascii="Arial" w:hAnsi="Arial" w:cs="Arial"/>
          <w:b/>
          <w:bCs/>
          <w:sz w:val="22"/>
          <w:szCs w:val="22"/>
        </w:rPr>
        <w:br/>
        <w:t xml:space="preserve"> w związku z weryfikacją wystąpienia okoliczności i podstaw do zakazu udostępnienia funduszy, środków finansowych lub zasobów gospodarczych oraz udzielenia wsparcia w związku z agresją Rosji wobec Ukrainy</w:t>
      </w:r>
    </w:p>
    <w:p w14:paraId="4FE4D0CC" w14:textId="227A08BE" w:rsidR="00582AB4" w:rsidRPr="006515A4" w:rsidRDefault="00582AB4" w:rsidP="006515A4">
      <w:pPr>
        <w:spacing w:before="240" w:after="240" w:line="300" w:lineRule="auto"/>
        <w:jc w:val="both"/>
        <w:rPr>
          <w:rFonts w:ascii="Arial" w:hAnsi="Arial" w:cs="Arial"/>
          <w:sz w:val="22"/>
          <w:szCs w:val="22"/>
        </w:rPr>
      </w:pPr>
      <w:r w:rsidRPr="006515A4">
        <w:rPr>
          <w:rFonts w:ascii="Arial" w:hAnsi="Arial" w:cs="Arial"/>
          <w:noProof/>
          <w:sz w:val="22"/>
          <w:szCs w:val="22"/>
          <w:lang w:eastAsia="pl-PL"/>
        </w:rPr>
        <w:t xml:space="preserve">Oświadczam, że </w:t>
      </w:r>
      <w:r w:rsidRPr="006515A4">
        <w:rPr>
          <w:rFonts w:ascii="Arial" w:hAnsi="Arial" w:cs="Arial"/>
          <w:b/>
          <w:noProof/>
          <w:sz w:val="22"/>
          <w:szCs w:val="22"/>
          <w:lang w:eastAsia="pl-PL"/>
        </w:rPr>
        <w:t>nie podlegam wykluczeniu z ubiegania się o udzielenie wsparcia</w:t>
      </w:r>
      <w:r w:rsidRPr="006515A4">
        <w:rPr>
          <w:rFonts w:ascii="Arial" w:hAnsi="Arial" w:cs="Arial"/>
          <w:noProof/>
          <w:sz w:val="22"/>
          <w:szCs w:val="22"/>
          <w:lang w:eastAsia="pl-PL"/>
        </w:rPr>
        <w:t xml:space="preserve"> na podstawie art. 5</w:t>
      </w:r>
      <w:r w:rsidR="00256B15" w:rsidRPr="006515A4">
        <w:rPr>
          <w:rFonts w:ascii="Arial" w:hAnsi="Arial" w:cs="Arial"/>
          <w:noProof/>
          <w:sz w:val="22"/>
          <w:szCs w:val="22"/>
          <w:lang w:eastAsia="pl-PL"/>
        </w:rPr>
        <w:t xml:space="preserve"> </w:t>
      </w:r>
      <w:r w:rsidRPr="006515A4">
        <w:rPr>
          <w:rFonts w:ascii="Arial" w:hAnsi="Arial" w:cs="Arial"/>
          <w:noProof/>
          <w:sz w:val="22"/>
          <w:szCs w:val="22"/>
          <w:lang w:eastAsia="pl-PL"/>
        </w:rPr>
        <w:t>l</w:t>
      </w:r>
      <w:r w:rsidRPr="006515A4">
        <w:rPr>
          <w:rFonts w:ascii="Arial" w:hAnsi="Arial" w:cs="Arial"/>
          <w:sz w:val="22"/>
          <w:szCs w:val="22"/>
        </w:rPr>
        <w:t xml:space="preserve"> </w:t>
      </w:r>
      <w:bookmarkStart w:id="0" w:name="_Hlk189208379"/>
      <w:r w:rsidRPr="006515A4">
        <w:rPr>
          <w:rFonts w:ascii="Arial" w:hAnsi="Arial" w:cs="Arial"/>
          <w:sz w:val="22"/>
          <w:szCs w:val="22"/>
        </w:rPr>
        <w:t>rozporządzenia Rady (UE) nr 833/2014 z dnia 31 lipca 2014 r. dotyczącego środków ograniczających w związku z działaniami Rosji destabilizującym sytuację na Ukrainie (Dz.</w:t>
      </w:r>
      <w:r w:rsidR="008C0017" w:rsidRPr="006515A4">
        <w:rPr>
          <w:rFonts w:ascii="Arial" w:hAnsi="Arial" w:cs="Arial"/>
          <w:sz w:val="22"/>
          <w:szCs w:val="22"/>
        </w:rPr>
        <w:t xml:space="preserve"> </w:t>
      </w:r>
      <w:r w:rsidRPr="006515A4">
        <w:rPr>
          <w:rFonts w:ascii="Arial" w:hAnsi="Arial" w:cs="Arial"/>
          <w:sz w:val="22"/>
          <w:szCs w:val="22"/>
        </w:rPr>
        <w:t>Urz. UE nr L229 z 31.07.2017, str. 1 z późn. zm.), zm. rozporządzeniem Rady (UE) 2022/576z dnia 8 kwietnia 2022 r. w sprawie zmiany rozporządzenia (UE) nr 833/2014 oraz rozporządzeniem Rady (UE) 2024/1745 z dnia 24 czerwca 2024 r.</w:t>
      </w:r>
    </w:p>
    <w:bookmarkEnd w:id="0"/>
    <w:p w14:paraId="182AEFBD" w14:textId="78709CC8" w:rsidR="00582AB4" w:rsidRPr="006515A4" w:rsidRDefault="00582AB4" w:rsidP="006515A4">
      <w:pPr>
        <w:spacing w:line="300" w:lineRule="auto"/>
        <w:ind w:right="-2"/>
        <w:jc w:val="both"/>
        <w:rPr>
          <w:rFonts w:ascii="Arial" w:hAnsi="Arial" w:cs="Arial"/>
          <w:noProof/>
          <w:sz w:val="22"/>
          <w:szCs w:val="22"/>
          <w:lang w:eastAsia="pl-PL"/>
        </w:rPr>
      </w:pPr>
      <w:r w:rsidRPr="006515A4">
        <w:rPr>
          <w:rFonts w:ascii="Arial" w:hAnsi="Arial" w:cs="Arial"/>
          <w:noProof/>
          <w:sz w:val="22"/>
          <w:szCs w:val="22"/>
          <w:lang w:eastAsia="pl-PL"/>
        </w:rPr>
        <w:t xml:space="preserve">Ponadto oświadczam, </w:t>
      </w:r>
      <w:r w:rsidRPr="006515A4">
        <w:rPr>
          <w:rFonts w:ascii="Arial" w:hAnsi="Arial" w:cs="Arial"/>
          <w:b/>
          <w:bCs/>
          <w:noProof/>
          <w:sz w:val="22"/>
          <w:szCs w:val="22"/>
          <w:lang w:eastAsia="pl-PL"/>
        </w:rPr>
        <w:t>iż nie jestem powiązany</w:t>
      </w:r>
      <w:r w:rsidRPr="006515A4">
        <w:rPr>
          <w:rFonts w:ascii="Arial" w:hAnsi="Arial" w:cs="Arial"/>
          <w:noProof/>
          <w:sz w:val="22"/>
          <w:szCs w:val="22"/>
          <w:lang w:eastAsia="pl-PL"/>
        </w:rPr>
        <w:t xml:space="preserve"> osobowo, oranizacyjnie, gospodarczo lub finansowo z osobami lub podmiotami, względem których stosowane są środki sankcyjne i</w:t>
      </w:r>
      <w:r w:rsidR="006515A4" w:rsidRPr="006515A4">
        <w:rPr>
          <w:rFonts w:ascii="Arial" w:hAnsi="Arial" w:cs="Arial"/>
          <w:noProof/>
          <w:sz w:val="22"/>
          <w:szCs w:val="22"/>
          <w:lang w:eastAsia="pl-PL"/>
        </w:rPr>
        <w:t> </w:t>
      </w:r>
      <w:r w:rsidRPr="006515A4">
        <w:rPr>
          <w:rFonts w:ascii="Arial" w:hAnsi="Arial" w:cs="Arial"/>
          <w:noProof/>
          <w:sz w:val="22"/>
          <w:szCs w:val="22"/>
          <w:lang w:eastAsia="pl-PL"/>
        </w:rPr>
        <w:t>które figurują na listach unijnych i krajowych oraz nie znajduję się na takiej liście. Przed złożeniem oświadczenia zapoznałem się z rejestrem osób/podmiotów objętych przedmiotowymi sankcjami zamieszczonym na:</w:t>
      </w:r>
    </w:p>
    <w:p w14:paraId="423BE008" w14:textId="77777777" w:rsidR="00582AB4" w:rsidRPr="006515A4" w:rsidRDefault="00582AB4" w:rsidP="006515A4">
      <w:pPr>
        <w:spacing w:before="240" w:line="300" w:lineRule="auto"/>
        <w:jc w:val="both"/>
        <w:rPr>
          <w:rStyle w:val="Hipercze"/>
          <w:rFonts w:ascii="Arial" w:hAnsi="Arial" w:cs="Arial"/>
          <w:noProof/>
          <w:sz w:val="22"/>
          <w:szCs w:val="22"/>
          <w:lang w:eastAsia="pl-PL"/>
        </w:rPr>
      </w:pPr>
      <w:r w:rsidRPr="006515A4">
        <w:rPr>
          <w:rFonts w:ascii="Arial" w:hAnsi="Arial" w:cs="Arial"/>
          <w:noProof/>
          <w:sz w:val="22"/>
          <w:szCs w:val="22"/>
          <w:lang w:eastAsia="pl-PL"/>
        </w:rPr>
        <w:t>- stronie MSWiA:</w:t>
      </w:r>
      <w:r w:rsidRPr="006515A4">
        <w:rPr>
          <w:rStyle w:val="Hipercze"/>
          <w:rFonts w:ascii="Arial" w:hAnsi="Arial" w:cs="Arial"/>
          <w:noProof/>
          <w:sz w:val="22"/>
          <w:szCs w:val="22"/>
          <w:lang w:eastAsia="pl-PL"/>
        </w:rPr>
        <w:fldChar w:fldCharType="begin"/>
      </w:r>
      <w:r w:rsidRPr="006515A4">
        <w:rPr>
          <w:rStyle w:val="Hipercze"/>
          <w:rFonts w:ascii="Arial" w:hAnsi="Arial" w:cs="Arial"/>
          <w:noProof/>
          <w:sz w:val="22"/>
          <w:szCs w:val="22"/>
          <w:lang w:eastAsia="pl-PL"/>
        </w:rPr>
        <w:instrText xml:space="preserve"> HYPERLINK "http://www.gov.pl/web/mswia/lista-osob-i-podmiotow-objetych-sankcjami   </w:instrText>
      </w:r>
    </w:p>
    <w:p w14:paraId="0E0E597E" w14:textId="77777777" w:rsidR="00582AB4" w:rsidRPr="006515A4" w:rsidRDefault="00582AB4" w:rsidP="006515A4">
      <w:pPr>
        <w:spacing w:before="120" w:line="300" w:lineRule="auto"/>
        <w:ind w:right="-2"/>
        <w:jc w:val="both"/>
        <w:rPr>
          <w:rStyle w:val="Hipercze"/>
          <w:rFonts w:ascii="Arial" w:hAnsi="Arial" w:cs="Arial"/>
          <w:sz w:val="22"/>
          <w:szCs w:val="22"/>
        </w:rPr>
      </w:pPr>
      <w:r w:rsidRPr="006515A4">
        <w:rPr>
          <w:rStyle w:val="Hipercze"/>
          <w:rFonts w:ascii="Arial" w:hAnsi="Arial" w:cs="Arial"/>
          <w:sz w:val="22"/>
          <w:szCs w:val="22"/>
        </w:rPr>
        <w:instrText>- w Załączniku I rozporządzenia Rady (WE) nr 765/2006 z dnia 18 maja 2006 r. dotyczącego środków ograniczających w związku z sytuacją na Białorusi i udziałem Białorusi w agresji Rosji wobec Ukrainy (Dz. Urz. UE L 134 z 20.05.2006, str. 1, z późn. zm.)</w:instrText>
      </w:r>
    </w:p>
    <w:p w14:paraId="578BEE4B" w14:textId="77777777" w:rsidR="00582AB4" w:rsidRPr="006515A4" w:rsidRDefault="00582AB4" w:rsidP="006515A4">
      <w:pPr>
        <w:spacing w:before="120" w:line="300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6515A4">
        <w:rPr>
          <w:rFonts w:ascii="Arial" w:hAnsi="Arial" w:cs="Arial"/>
          <w:sz w:val="22"/>
          <w:szCs w:val="22"/>
        </w:rPr>
        <w:instrText>- w Załączniku I rozporządzenia Rady (UE) nr 269/2014 z dnia 17 marca 2014 r. w sprawie środków ograniczających w odniesieniu do działań podważających integralność terytorialną,</w:instrText>
      </w:r>
    </w:p>
    <w:p w14:paraId="2E41A3F1" w14:textId="77777777" w:rsidR="00582AB4" w:rsidRPr="006515A4" w:rsidRDefault="00582AB4" w:rsidP="006515A4">
      <w:pPr>
        <w:spacing w:before="120" w:line="300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6515A4">
        <w:rPr>
          <w:rFonts w:ascii="Arial" w:hAnsi="Arial" w:cs="Arial"/>
          <w:sz w:val="22"/>
          <w:szCs w:val="22"/>
        </w:rPr>
        <w:instrText>suwerenność i niezależność Ukrainy lub im zagrażających (Dz. Urz. UE L 78 z 17.03.2014,</w:instrText>
      </w:r>
    </w:p>
    <w:p w14:paraId="273B0F39" w14:textId="77777777" w:rsidR="00582AB4" w:rsidRPr="006515A4" w:rsidRDefault="00582AB4" w:rsidP="006515A4">
      <w:pPr>
        <w:spacing w:before="120" w:line="300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6515A4">
        <w:rPr>
          <w:rFonts w:ascii="Arial" w:hAnsi="Arial" w:cs="Arial"/>
          <w:sz w:val="22"/>
          <w:szCs w:val="22"/>
        </w:rPr>
        <w:instrText>str. 6, z późn. zm.),</w:instrText>
      </w:r>
    </w:p>
    <w:p w14:paraId="1FC3B9CD" w14:textId="77777777" w:rsidR="00582AB4" w:rsidRPr="006515A4" w:rsidRDefault="00582AB4" w:rsidP="006515A4">
      <w:pPr>
        <w:spacing w:before="120" w:line="300" w:lineRule="auto"/>
        <w:ind w:right="-2"/>
        <w:jc w:val="both"/>
        <w:rPr>
          <w:rStyle w:val="Hipercze"/>
          <w:rFonts w:ascii="Arial" w:hAnsi="Arial" w:cs="Arial"/>
          <w:noProof/>
          <w:sz w:val="22"/>
          <w:szCs w:val="22"/>
          <w:lang w:eastAsia="pl-PL"/>
        </w:rPr>
      </w:pPr>
    </w:p>
    <w:p w14:paraId="32BBBAE0" w14:textId="77777777" w:rsidR="00582AB4" w:rsidRPr="006515A4" w:rsidRDefault="00582AB4" w:rsidP="006515A4">
      <w:pPr>
        <w:spacing w:before="120" w:line="300" w:lineRule="auto"/>
        <w:ind w:right="-2"/>
        <w:jc w:val="both"/>
        <w:rPr>
          <w:rStyle w:val="Hipercze"/>
          <w:rFonts w:ascii="Arial" w:hAnsi="Arial" w:cs="Arial"/>
          <w:noProof/>
          <w:sz w:val="22"/>
          <w:szCs w:val="22"/>
          <w:lang w:eastAsia="pl-PL"/>
        </w:rPr>
      </w:pPr>
      <w:r w:rsidRPr="006515A4">
        <w:rPr>
          <w:rStyle w:val="Hipercze"/>
          <w:rFonts w:ascii="Arial" w:hAnsi="Arial" w:cs="Arial"/>
          <w:noProof/>
          <w:sz w:val="22"/>
          <w:szCs w:val="22"/>
          <w:lang w:eastAsia="pl-PL"/>
        </w:rPr>
        <w:instrText xml:space="preserve">" </w:instrText>
      </w:r>
      <w:r w:rsidRPr="006515A4">
        <w:rPr>
          <w:rStyle w:val="Hipercze"/>
          <w:rFonts w:ascii="Arial" w:hAnsi="Arial" w:cs="Arial"/>
          <w:noProof/>
          <w:sz w:val="22"/>
          <w:szCs w:val="22"/>
          <w:lang w:eastAsia="pl-PL"/>
        </w:rPr>
      </w:r>
      <w:r w:rsidRPr="006515A4">
        <w:rPr>
          <w:rStyle w:val="Hipercze"/>
          <w:rFonts w:ascii="Arial" w:hAnsi="Arial" w:cs="Arial"/>
          <w:noProof/>
          <w:sz w:val="22"/>
          <w:szCs w:val="22"/>
          <w:lang w:eastAsia="pl-PL"/>
        </w:rPr>
        <w:fldChar w:fldCharType="separate"/>
      </w:r>
      <w:r w:rsidRPr="006515A4">
        <w:rPr>
          <w:rStyle w:val="Hipercze"/>
          <w:rFonts w:ascii="Arial" w:hAnsi="Arial" w:cs="Arial"/>
          <w:noProof/>
          <w:sz w:val="22"/>
          <w:szCs w:val="22"/>
          <w:lang w:eastAsia="pl-PL"/>
        </w:rPr>
        <w:t xml:space="preserve"> </w:t>
      </w:r>
      <w:r w:rsidRPr="006515A4">
        <w:rPr>
          <w:rStyle w:val="Hipercze"/>
          <w:rFonts w:ascii="Arial" w:hAnsi="Arial" w:cs="Arial"/>
          <w:noProof/>
          <w:sz w:val="22"/>
          <w:szCs w:val="22"/>
          <w:lang w:eastAsia="pl-PL"/>
        </w:rPr>
        <w:fldChar w:fldCharType="end"/>
      </w:r>
      <w:r w:rsidRPr="006515A4">
        <w:rPr>
          <w:rStyle w:val="Hipercze"/>
          <w:rFonts w:ascii="Arial" w:hAnsi="Arial" w:cs="Arial"/>
          <w:noProof/>
          <w:sz w:val="22"/>
          <w:szCs w:val="22"/>
          <w:lang w:eastAsia="pl-PL"/>
        </w:rPr>
        <w:t>https://www.gov.pl/web/mswia/lista-osob-i-podmiotow-objetych-sankcjami</w:t>
      </w:r>
    </w:p>
    <w:p w14:paraId="66FCEF33" w14:textId="71028B52" w:rsidR="00582AB4" w:rsidRPr="006515A4" w:rsidRDefault="00582AB4" w:rsidP="006515A4">
      <w:pPr>
        <w:spacing w:before="120" w:line="300" w:lineRule="auto"/>
        <w:ind w:left="142" w:right="-2" w:hanging="142"/>
        <w:jc w:val="both"/>
        <w:rPr>
          <w:rFonts w:ascii="Arial" w:hAnsi="Arial" w:cs="Arial"/>
          <w:sz w:val="22"/>
          <w:szCs w:val="22"/>
        </w:rPr>
      </w:pPr>
      <w:r w:rsidRPr="006515A4">
        <w:rPr>
          <w:rFonts w:ascii="Arial" w:hAnsi="Arial" w:cs="Arial"/>
          <w:sz w:val="22"/>
          <w:szCs w:val="22"/>
        </w:rPr>
        <w:t xml:space="preserve">- </w:t>
      </w:r>
      <w:bookmarkStart w:id="1" w:name="_Hlk189208438"/>
      <w:r w:rsidRPr="006515A4">
        <w:rPr>
          <w:rFonts w:ascii="Arial" w:hAnsi="Arial" w:cs="Arial"/>
          <w:sz w:val="22"/>
          <w:szCs w:val="22"/>
        </w:rPr>
        <w:t>w Załączniku I rozporządzenia Rady (WE) nr 765/2006 z dnia 18 maja 2006 r. dotyczącego środków ograniczających w związku z sytuacją na Białorusi i udziałem Białorusi w agresji Rosji wobec Ukrainy (Dz. Urz. UE L 134 z 20.05.2006, str. 1, z późn. zm.),</w:t>
      </w:r>
      <w:r w:rsidRPr="006515A4">
        <w:rPr>
          <w:sz w:val="22"/>
          <w:szCs w:val="22"/>
        </w:rPr>
        <w:t xml:space="preserve"> </w:t>
      </w:r>
      <w:r w:rsidRPr="006515A4">
        <w:rPr>
          <w:rFonts w:ascii="Arial" w:hAnsi="Arial" w:cs="Arial"/>
          <w:sz w:val="22"/>
          <w:szCs w:val="22"/>
        </w:rPr>
        <w:t>zm.</w:t>
      </w:r>
      <w:r w:rsidR="006515A4" w:rsidRPr="006515A4">
        <w:rPr>
          <w:rFonts w:ascii="Arial" w:hAnsi="Arial" w:cs="Arial"/>
          <w:sz w:val="22"/>
          <w:szCs w:val="22"/>
        </w:rPr>
        <w:t> </w:t>
      </w:r>
      <w:r w:rsidRPr="006515A4">
        <w:rPr>
          <w:rFonts w:ascii="Arial" w:hAnsi="Arial" w:cs="Arial"/>
          <w:sz w:val="22"/>
          <w:szCs w:val="22"/>
        </w:rPr>
        <w:t>rozporządzeniem Rady (UE) 2024/1865 z dnia 29 czerwca 2024r.:</w:t>
      </w:r>
    </w:p>
    <w:p w14:paraId="107170D7" w14:textId="3D3CD3EC" w:rsidR="00582AB4" w:rsidRPr="006515A4" w:rsidRDefault="00582AB4" w:rsidP="006515A4">
      <w:pPr>
        <w:pStyle w:val="Akapitzlist"/>
        <w:numPr>
          <w:ilvl w:val="0"/>
          <w:numId w:val="1"/>
        </w:numPr>
        <w:spacing w:before="120" w:after="0" w:line="300" w:lineRule="auto"/>
        <w:ind w:left="284" w:right="284" w:hanging="284"/>
        <w:jc w:val="both"/>
        <w:rPr>
          <w:rFonts w:ascii="Arial" w:hAnsi="Arial" w:cs="Arial"/>
        </w:rPr>
      </w:pPr>
      <w:r w:rsidRPr="006515A4">
        <w:rPr>
          <w:rFonts w:ascii="Arial" w:hAnsi="Arial" w:cs="Arial"/>
        </w:rPr>
        <w:t>- w Załączniku I rozporządzenia Rady (UE) nr 269/2014 z dnia 17 marca 2014 r. w sprawie środków ograniczających w odniesieniu do działań podważających integralność terytorialną, suwerenności niezależność Ukrainy lub im zagrażających (Dz. Urz. UE L 78 z 17.03.2014, str.</w:t>
      </w:r>
      <w:r w:rsidR="006515A4">
        <w:rPr>
          <w:rFonts w:ascii="Arial" w:hAnsi="Arial" w:cs="Arial"/>
        </w:rPr>
        <w:t> </w:t>
      </w:r>
      <w:r w:rsidRPr="006515A4">
        <w:rPr>
          <w:rFonts w:ascii="Arial" w:hAnsi="Arial" w:cs="Arial"/>
        </w:rPr>
        <w:t xml:space="preserve">6, z późn. zm.), zm. rozporządzeniem Rady (UE) 2023/426 z 25 lutego 2023 r. </w:t>
      </w:r>
    </w:p>
    <w:bookmarkEnd w:id="1"/>
    <w:p w14:paraId="6B029E80" w14:textId="77777777" w:rsidR="00582AB4" w:rsidRPr="006515A4" w:rsidRDefault="00582AB4" w:rsidP="006515A4">
      <w:pPr>
        <w:spacing w:before="720" w:after="360" w:line="300" w:lineRule="auto"/>
        <w:jc w:val="both"/>
        <w:rPr>
          <w:rFonts w:ascii="Arial" w:hAnsi="Arial" w:cs="Arial"/>
          <w:noProof/>
          <w:sz w:val="22"/>
          <w:szCs w:val="22"/>
          <w:lang w:eastAsia="pl-PL"/>
        </w:rPr>
      </w:pPr>
      <w:r w:rsidRPr="006515A4">
        <w:rPr>
          <w:rFonts w:ascii="Arial" w:hAnsi="Arial" w:cs="Arial"/>
          <w:sz w:val="22"/>
          <w:szCs w:val="22"/>
        </w:rPr>
        <w:t>data i podpis składającego oświadczenie……………………………………………………….</w:t>
      </w:r>
    </w:p>
    <w:p w14:paraId="7488B936" w14:textId="76707BAA" w:rsidR="00582AB4" w:rsidRPr="006515A4" w:rsidRDefault="00E3108F" w:rsidP="006515A4">
      <w:pPr>
        <w:spacing w:line="300" w:lineRule="auto"/>
        <w:jc w:val="both"/>
        <w:rPr>
          <w:rFonts w:ascii="Arial" w:hAnsi="Arial" w:cs="Arial"/>
          <w:noProof/>
          <w:sz w:val="22"/>
          <w:szCs w:val="22"/>
          <w:lang w:eastAsia="pl-PL"/>
        </w:rPr>
      </w:pPr>
      <w:r w:rsidRPr="006515A4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A6F65" wp14:editId="0773B247">
                <wp:simplePos x="0" y="0"/>
                <wp:positionH relativeFrom="column">
                  <wp:posOffset>216535</wp:posOffset>
                </wp:positionH>
                <wp:positionV relativeFrom="paragraph">
                  <wp:posOffset>123055</wp:posOffset>
                </wp:positionV>
                <wp:extent cx="5686425" cy="19050"/>
                <wp:effectExtent l="0" t="0" r="28575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CC5CE2" id="Łącznik prostoliniowy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05pt,9.7pt" to="464.8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" strokecolor="#4472c4 [3204]" strokeweight=".5pt">
                <v:stroke joinstyle="miter"/>
              </v:line>
            </w:pict>
          </mc:Fallback>
        </mc:AlternateContent>
      </w:r>
    </w:p>
    <w:p w14:paraId="0073AE18" w14:textId="77777777" w:rsidR="00582AB4" w:rsidRPr="006515A4" w:rsidRDefault="00582AB4" w:rsidP="006515A4">
      <w:pPr>
        <w:pStyle w:val="Akapitzlist"/>
        <w:spacing w:line="300" w:lineRule="auto"/>
        <w:ind w:left="644"/>
        <w:jc w:val="both"/>
        <w:rPr>
          <w:rFonts w:ascii="Arial" w:hAnsi="Arial" w:cs="Arial"/>
        </w:rPr>
      </w:pPr>
      <w:r w:rsidRPr="006515A4">
        <w:rPr>
          <w:rFonts w:ascii="Arial" w:hAnsi="Arial" w:cs="Arial"/>
        </w:rPr>
        <w:t>Podstawa prawna:</w:t>
      </w:r>
    </w:p>
    <w:p w14:paraId="2A6B8946" w14:textId="239E744F" w:rsidR="00194363" w:rsidRPr="006515A4" w:rsidRDefault="00582AB4" w:rsidP="006515A4">
      <w:pPr>
        <w:pStyle w:val="Akapitzlist"/>
        <w:spacing w:after="0" w:line="300" w:lineRule="auto"/>
        <w:ind w:left="644"/>
        <w:jc w:val="both"/>
        <w:rPr>
          <w:rFonts w:ascii="Arial" w:hAnsi="Arial" w:cs="Arial"/>
        </w:rPr>
      </w:pPr>
      <w:r w:rsidRPr="006515A4">
        <w:rPr>
          <w:rFonts w:ascii="Arial" w:hAnsi="Arial" w:cs="Arial"/>
        </w:rPr>
        <w:t>• Ustawa z dnia 13 kwietnia 2022 r. o szczególnych rozwiązaniach w zakresie przeciwdziałania wspieraniu agresji na Ukrainę służących ochronie bezpieczeństwa narodowego (Dz. U z 2024 r. poz. 507).</w:t>
      </w:r>
    </w:p>
    <w:sectPr w:rsidR="00194363" w:rsidRPr="006515A4" w:rsidSect="001D253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2F4097"/>
    <w:multiLevelType w:val="hybridMultilevel"/>
    <w:tmpl w:val="5900AB7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87F3F06"/>
    <w:multiLevelType w:val="hybridMultilevel"/>
    <w:tmpl w:val="04768CE2"/>
    <w:lvl w:ilvl="0" w:tplc="743A75B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12828955">
    <w:abstractNumId w:val="0"/>
  </w:num>
  <w:num w:numId="2" w16cid:durableId="1432433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98C"/>
    <w:rsid w:val="00011DDC"/>
    <w:rsid w:val="00027207"/>
    <w:rsid w:val="00062698"/>
    <w:rsid w:val="00076175"/>
    <w:rsid w:val="00077068"/>
    <w:rsid w:val="001006B1"/>
    <w:rsid w:val="0010739F"/>
    <w:rsid w:val="00194363"/>
    <w:rsid w:val="001D253E"/>
    <w:rsid w:val="00256B15"/>
    <w:rsid w:val="002C03A5"/>
    <w:rsid w:val="00425C29"/>
    <w:rsid w:val="00443B90"/>
    <w:rsid w:val="00483C62"/>
    <w:rsid w:val="00502AEA"/>
    <w:rsid w:val="00533EDC"/>
    <w:rsid w:val="00582AB4"/>
    <w:rsid w:val="005F6C25"/>
    <w:rsid w:val="006515A4"/>
    <w:rsid w:val="006E1602"/>
    <w:rsid w:val="0070696D"/>
    <w:rsid w:val="00781573"/>
    <w:rsid w:val="008B07D9"/>
    <w:rsid w:val="008C0017"/>
    <w:rsid w:val="00936FD0"/>
    <w:rsid w:val="009B1CEC"/>
    <w:rsid w:val="00A027B9"/>
    <w:rsid w:val="00A42A74"/>
    <w:rsid w:val="00B70CE3"/>
    <w:rsid w:val="00BC28D5"/>
    <w:rsid w:val="00BE698C"/>
    <w:rsid w:val="00CA5E0C"/>
    <w:rsid w:val="00D92377"/>
    <w:rsid w:val="00D9316D"/>
    <w:rsid w:val="00DE41F1"/>
    <w:rsid w:val="00E13107"/>
    <w:rsid w:val="00E3108F"/>
    <w:rsid w:val="00F1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40365"/>
  <w15:chartTrackingRefBased/>
  <w15:docId w15:val="{87E23244-032C-4C52-ACB9-F4DB569DA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72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BE698C"/>
    <w:rPr>
      <w:rFonts w:cs="Times New Roman"/>
      <w:color w:val="0563C1"/>
      <w:u w:val="single"/>
    </w:rPr>
  </w:style>
  <w:style w:type="paragraph" w:customStyle="1" w:styleId="oj-doc-ti">
    <w:name w:val="oj-doc-ti"/>
    <w:basedOn w:val="Normalny"/>
    <w:rsid w:val="00BE698C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E698C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720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27207"/>
    <w:rPr>
      <w:color w:val="954F72" w:themeColor="followed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12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401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Winiarska</dc:creator>
  <cp:keywords/>
  <dc:description/>
  <cp:lastModifiedBy>Sylwia Machnikowska </cp:lastModifiedBy>
  <cp:revision>18</cp:revision>
  <cp:lastPrinted>2024-07-03T07:55:00Z</cp:lastPrinted>
  <dcterms:created xsi:type="dcterms:W3CDTF">2023-01-30T12:32:00Z</dcterms:created>
  <dcterms:modified xsi:type="dcterms:W3CDTF">2025-04-24T11:31:00Z</dcterms:modified>
</cp:coreProperties>
</file>