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3DC13" w14:textId="0B4B2E06" w:rsidR="00E72D9B" w:rsidRPr="00CC2F70" w:rsidRDefault="00E72D9B" w:rsidP="00BF2E8F">
      <w:pPr>
        <w:autoSpaceDE w:val="0"/>
        <w:autoSpaceDN w:val="0"/>
        <w:spacing w:line="276" w:lineRule="auto"/>
        <w:textAlignment w:val="baseline"/>
        <w:rPr>
          <w:rFonts w:ascii="Arial" w:hAnsi="Arial" w:cs="Arial"/>
          <w:b/>
          <w:sz w:val="20"/>
          <w:szCs w:val="20"/>
        </w:rPr>
      </w:pPr>
      <w:r w:rsidRPr="00CC2F70">
        <w:rPr>
          <w:rFonts w:ascii="Arial" w:hAnsi="Arial" w:cs="Arial"/>
          <w:noProof/>
        </w:rPr>
        <w:drawing>
          <wp:anchor distT="0" distB="0" distL="114300" distR="114300" simplePos="0" relativeHeight="251659264" behindDoc="0" locked="0" layoutInCell="1" allowOverlap="1" wp14:anchorId="2F0E73D0" wp14:editId="08951E4C">
            <wp:simplePos x="0" y="0"/>
            <wp:positionH relativeFrom="margin">
              <wp:align>left</wp:align>
            </wp:positionH>
            <wp:positionV relativeFrom="paragraph">
              <wp:posOffset>1905</wp:posOffset>
            </wp:positionV>
            <wp:extent cx="1115695" cy="697865"/>
            <wp:effectExtent l="0" t="0" r="8255" b="6985"/>
            <wp:wrapNone/>
            <wp:docPr id="2539933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F70">
        <w:rPr>
          <w:rFonts w:ascii="Arial" w:hAnsi="Arial" w:cs="Arial"/>
          <w:b/>
        </w:rPr>
        <w:t xml:space="preserve"> </w:t>
      </w:r>
      <w:r w:rsidRPr="00CC2F70">
        <w:rPr>
          <w:rFonts w:ascii="Arial" w:hAnsi="Arial" w:cs="Arial"/>
          <w:b/>
        </w:rPr>
        <w:tab/>
      </w:r>
      <w:r w:rsidRPr="00CC2F70">
        <w:rPr>
          <w:rFonts w:ascii="Arial" w:hAnsi="Arial" w:cs="Arial"/>
          <w:b/>
        </w:rPr>
        <w:tab/>
      </w:r>
      <w:r w:rsidRPr="00CC2F70">
        <w:rPr>
          <w:rFonts w:ascii="Arial" w:hAnsi="Arial" w:cs="Arial"/>
          <w:b/>
        </w:rPr>
        <w:tab/>
      </w:r>
      <w:r w:rsidRPr="00CC2F70">
        <w:rPr>
          <w:rFonts w:ascii="Arial" w:hAnsi="Arial" w:cs="Arial"/>
          <w:b/>
          <w:sz w:val="20"/>
          <w:szCs w:val="20"/>
        </w:rPr>
        <w:t>POWIATOWY URZĄD PRACY w OSTROŁĘCE</w:t>
      </w:r>
    </w:p>
    <w:p w14:paraId="053E838C" w14:textId="1B18499A" w:rsidR="00E72D9B" w:rsidRPr="00CC2F70" w:rsidRDefault="00E72D9B" w:rsidP="00BF2E8F">
      <w:pPr>
        <w:autoSpaceDE w:val="0"/>
        <w:autoSpaceDN w:val="0"/>
        <w:spacing w:line="276" w:lineRule="auto"/>
        <w:textAlignment w:val="baseline"/>
        <w:rPr>
          <w:rFonts w:ascii="Arial" w:hAnsi="Arial" w:cs="Arial"/>
          <w:b/>
          <w:sz w:val="20"/>
          <w:szCs w:val="20"/>
        </w:rPr>
      </w:pPr>
      <w:r w:rsidRPr="00CC2F70">
        <w:rPr>
          <w:rFonts w:ascii="Arial" w:hAnsi="Arial" w:cs="Arial"/>
          <w:b/>
          <w:sz w:val="20"/>
          <w:szCs w:val="20"/>
        </w:rPr>
        <w:tab/>
      </w:r>
      <w:r w:rsidRPr="00CC2F70">
        <w:rPr>
          <w:rFonts w:ascii="Arial" w:hAnsi="Arial" w:cs="Arial"/>
          <w:b/>
          <w:sz w:val="20"/>
          <w:szCs w:val="20"/>
        </w:rPr>
        <w:tab/>
      </w:r>
      <w:r w:rsidRPr="00CC2F70">
        <w:rPr>
          <w:rFonts w:ascii="Arial" w:hAnsi="Arial" w:cs="Arial"/>
          <w:b/>
          <w:sz w:val="20"/>
          <w:szCs w:val="20"/>
        </w:rPr>
        <w:tab/>
        <w:t>ul. 11 Listopada 68, 07 - 410 Ostrołęka</w:t>
      </w:r>
    </w:p>
    <w:p w14:paraId="4A493FA4" w14:textId="73249FB2" w:rsidR="00E72D9B" w:rsidRPr="00CC2F70" w:rsidRDefault="00E72D9B" w:rsidP="00BF2E8F">
      <w:pPr>
        <w:autoSpaceDE w:val="0"/>
        <w:autoSpaceDN w:val="0"/>
        <w:spacing w:line="276" w:lineRule="auto"/>
        <w:textAlignment w:val="baseline"/>
        <w:rPr>
          <w:rFonts w:ascii="Arial" w:hAnsi="Arial" w:cs="Arial"/>
          <w:b/>
          <w:sz w:val="20"/>
          <w:szCs w:val="20"/>
          <w:lang w:val="en-US"/>
        </w:rPr>
      </w:pPr>
      <w:r w:rsidRPr="00CC2F70">
        <w:rPr>
          <w:rFonts w:ascii="Arial" w:hAnsi="Arial" w:cs="Arial"/>
          <w:b/>
          <w:sz w:val="20"/>
          <w:szCs w:val="20"/>
        </w:rPr>
        <w:tab/>
      </w:r>
      <w:r w:rsidRPr="00CC2F70">
        <w:rPr>
          <w:rFonts w:ascii="Arial" w:hAnsi="Arial" w:cs="Arial"/>
          <w:b/>
          <w:sz w:val="20"/>
          <w:szCs w:val="20"/>
        </w:rPr>
        <w:tab/>
      </w:r>
      <w:r w:rsidRPr="00CC2F70">
        <w:rPr>
          <w:rFonts w:ascii="Arial" w:hAnsi="Arial" w:cs="Arial"/>
          <w:b/>
          <w:sz w:val="20"/>
          <w:szCs w:val="20"/>
        </w:rPr>
        <w:tab/>
      </w:r>
      <w:r w:rsidRPr="00CC2F70">
        <w:rPr>
          <w:rFonts w:ascii="Arial" w:hAnsi="Arial" w:cs="Arial"/>
          <w:b/>
          <w:sz w:val="20"/>
          <w:szCs w:val="20"/>
          <w:lang w:val="en-US"/>
        </w:rPr>
        <w:t xml:space="preserve">e-mail: </w:t>
      </w:r>
      <w:r>
        <w:fldChar w:fldCharType="begin"/>
      </w:r>
      <w:r w:rsidRPr="000A33DD">
        <w:rPr>
          <w:lang w:val="en-US"/>
        </w:rPr>
        <w:instrText>HYPERLINK "mailto:kancelaria@pup-ostroleka.pl"</w:instrText>
      </w:r>
      <w:r>
        <w:fldChar w:fldCharType="separate"/>
      </w:r>
      <w:r w:rsidRPr="00CC2F70">
        <w:rPr>
          <w:rStyle w:val="Hipercze"/>
          <w:rFonts w:ascii="Arial" w:hAnsi="Arial" w:cs="Arial"/>
          <w:b/>
          <w:color w:val="auto"/>
          <w:sz w:val="20"/>
          <w:szCs w:val="20"/>
          <w:u w:val="none"/>
          <w:lang w:val="en-US"/>
        </w:rPr>
        <w:t>kancelaria@pup-ostroleka.pl</w:t>
      </w:r>
      <w:r>
        <w:fldChar w:fldCharType="end"/>
      </w:r>
    </w:p>
    <w:p w14:paraId="771B4FBD" w14:textId="5691FE6F" w:rsidR="00E72D9B" w:rsidRPr="00CC2F70" w:rsidRDefault="00E72D9B" w:rsidP="00BF2E8F">
      <w:pPr>
        <w:autoSpaceDE w:val="0"/>
        <w:autoSpaceDN w:val="0"/>
        <w:spacing w:line="276" w:lineRule="auto"/>
        <w:textAlignment w:val="baseline"/>
        <w:rPr>
          <w:rFonts w:ascii="Arial" w:hAnsi="Arial" w:cs="Arial"/>
          <w:b/>
          <w:sz w:val="20"/>
          <w:szCs w:val="20"/>
        </w:rPr>
      </w:pPr>
      <w:r w:rsidRPr="00CC2F70">
        <w:rPr>
          <w:rFonts w:ascii="Arial" w:hAnsi="Arial" w:cs="Arial"/>
          <w:b/>
          <w:sz w:val="20"/>
          <w:szCs w:val="20"/>
          <w:lang w:val="en-US"/>
        </w:rPr>
        <w:tab/>
      </w:r>
      <w:r w:rsidRPr="00CC2F70">
        <w:rPr>
          <w:rFonts w:ascii="Arial" w:hAnsi="Arial" w:cs="Arial"/>
          <w:b/>
          <w:sz w:val="20"/>
          <w:szCs w:val="20"/>
          <w:lang w:val="en-US"/>
        </w:rPr>
        <w:tab/>
      </w:r>
      <w:r w:rsidRPr="00CC2F70">
        <w:rPr>
          <w:rFonts w:ascii="Arial" w:hAnsi="Arial" w:cs="Arial"/>
          <w:b/>
          <w:sz w:val="20"/>
          <w:szCs w:val="20"/>
          <w:lang w:val="en-US"/>
        </w:rPr>
        <w:tab/>
      </w:r>
      <w:r w:rsidRPr="00CC2F70">
        <w:rPr>
          <w:rFonts w:ascii="Arial" w:hAnsi="Arial" w:cs="Arial"/>
          <w:b/>
          <w:sz w:val="20"/>
          <w:szCs w:val="20"/>
        </w:rPr>
        <w:t xml:space="preserve">Adres skrytki </w:t>
      </w:r>
      <w:proofErr w:type="spellStart"/>
      <w:r w:rsidRPr="00CC2F70">
        <w:rPr>
          <w:rFonts w:ascii="Arial" w:hAnsi="Arial" w:cs="Arial"/>
          <w:b/>
          <w:sz w:val="20"/>
          <w:szCs w:val="20"/>
        </w:rPr>
        <w:t>ePUAP</w:t>
      </w:r>
      <w:proofErr w:type="spellEnd"/>
      <w:r w:rsidRPr="00CC2F70">
        <w:rPr>
          <w:rFonts w:ascii="Arial" w:hAnsi="Arial" w:cs="Arial"/>
          <w:b/>
          <w:sz w:val="20"/>
          <w:szCs w:val="20"/>
        </w:rPr>
        <w:t>: PUPOKA/</w:t>
      </w:r>
      <w:proofErr w:type="spellStart"/>
      <w:r w:rsidRPr="00CC2F70">
        <w:rPr>
          <w:rFonts w:ascii="Arial" w:hAnsi="Arial" w:cs="Arial"/>
          <w:b/>
          <w:sz w:val="20"/>
          <w:szCs w:val="20"/>
        </w:rPr>
        <w:t>SkrytkaESP</w:t>
      </w:r>
      <w:proofErr w:type="spellEnd"/>
    </w:p>
    <w:p w14:paraId="6DCF0BB4" w14:textId="3A507905" w:rsidR="00E72D9B" w:rsidRPr="00CC2F70" w:rsidRDefault="00E72D9B" w:rsidP="00BF2E8F">
      <w:pPr>
        <w:autoSpaceDE w:val="0"/>
        <w:autoSpaceDN w:val="0"/>
        <w:spacing w:line="276" w:lineRule="auto"/>
        <w:textAlignment w:val="baseline"/>
        <w:rPr>
          <w:rFonts w:ascii="Arial" w:hAnsi="Arial" w:cs="Arial"/>
          <w:b/>
          <w:sz w:val="20"/>
          <w:szCs w:val="20"/>
        </w:rPr>
      </w:pPr>
      <w:r w:rsidRPr="00CC2F70">
        <w:rPr>
          <w:rFonts w:ascii="Arial" w:hAnsi="Arial" w:cs="Arial"/>
          <w:b/>
          <w:sz w:val="20"/>
          <w:szCs w:val="20"/>
        </w:rPr>
        <w:tab/>
      </w:r>
      <w:r w:rsidRPr="00CC2F70">
        <w:rPr>
          <w:rFonts w:ascii="Arial" w:hAnsi="Arial" w:cs="Arial"/>
          <w:b/>
          <w:sz w:val="20"/>
          <w:szCs w:val="20"/>
        </w:rPr>
        <w:tab/>
      </w:r>
      <w:r w:rsidRPr="00CC2F70">
        <w:rPr>
          <w:rFonts w:ascii="Arial" w:hAnsi="Arial" w:cs="Arial"/>
          <w:b/>
          <w:sz w:val="20"/>
          <w:szCs w:val="20"/>
        </w:rPr>
        <w:tab/>
        <w:t>tel./fax:  29 760-43-83, 29 760-45-62, 29 760-33-77</w:t>
      </w:r>
    </w:p>
    <w:p w14:paraId="141A4C81" w14:textId="346E1032" w:rsidR="00AF46F7" w:rsidRPr="00CC2F70" w:rsidRDefault="00B036D4" w:rsidP="00BF2E8F">
      <w:pPr>
        <w:spacing w:line="276" w:lineRule="auto"/>
        <w:rPr>
          <w:rFonts w:ascii="Arial" w:hAnsi="Arial" w:cs="Arial"/>
        </w:rPr>
      </w:pPr>
      <w:r w:rsidRPr="00CC2F70">
        <w:rPr>
          <w:rFonts w:ascii="Arial" w:hAnsi="Arial" w:cs="Arial"/>
        </w:rPr>
        <w:t>___________________________________________________________________</w:t>
      </w:r>
    </w:p>
    <w:p w14:paraId="4FB922B2" w14:textId="77777777" w:rsidR="00B036D4" w:rsidRPr="00CC2F70" w:rsidRDefault="00B036D4" w:rsidP="00BF2E8F">
      <w:pPr>
        <w:spacing w:line="276" w:lineRule="auto"/>
        <w:rPr>
          <w:rFonts w:ascii="Arial" w:hAnsi="Arial" w:cs="Arial"/>
          <w:b/>
        </w:rPr>
      </w:pPr>
    </w:p>
    <w:p w14:paraId="1D32D4D7" w14:textId="6E6FA853" w:rsidR="00AF46F7" w:rsidRPr="00CC2F70" w:rsidRDefault="00AF46F7" w:rsidP="00BF2E8F">
      <w:pPr>
        <w:spacing w:line="276" w:lineRule="auto"/>
        <w:rPr>
          <w:rFonts w:ascii="Arial" w:hAnsi="Arial" w:cs="Arial"/>
          <w:b/>
        </w:rPr>
      </w:pPr>
      <w:r w:rsidRPr="00CC2F70">
        <w:rPr>
          <w:rFonts w:ascii="Arial" w:hAnsi="Arial" w:cs="Arial"/>
          <w:b/>
        </w:rPr>
        <w:t xml:space="preserve">Informacja o </w:t>
      </w:r>
      <w:r w:rsidR="00CC2F70" w:rsidRPr="00CC2F70">
        <w:rPr>
          <w:rFonts w:ascii="Arial" w:hAnsi="Arial" w:cs="Arial"/>
          <w:b/>
        </w:rPr>
        <w:t>zasadach korzystania z</w:t>
      </w:r>
      <w:r w:rsidRPr="00CC2F70">
        <w:rPr>
          <w:rFonts w:ascii="Arial" w:hAnsi="Arial" w:cs="Arial"/>
          <w:b/>
        </w:rPr>
        <w:t xml:space="preserve"> bon</w:t>
      </w:r>
      <w:r w:rsidR="00CC2F70" w:rsidRPr="00CC2F70">
        <w:rPr>
          <w:rFonts w:ascii="Arial" w:hAnsi="Arial" w:cs="Arial"/>
          <w:b/>
        </w:rPr>
        <w:t>u</w:t>
      </w:r>
      <w:r w:rsidRPr="00CC2F70">
        <w:rPr>
          <w:rFonts w:ascii="Arial" w:hAnsi="Arial" w:cs="Arial"/>
          <w:b/>
        </w:rPr>
        <w:t xml:space="preserve"> na zasiedlenie</w:t>
      </w:r>
      <w:r w:rsidR="00E72D9B" w:rsidRPr="00CC2F70">
        <w:rPr>
          <w:rFonts w:ascii="Arial" w:hAnsi="Arial" w:cs="Arial"/>
          <w:b/>
        </w:rPr>
        <w:t xml:space="preserve"> </w:t>
      </w:r>
      <w:r w:rsidR="00CC2F70" w:rsidRPr="00CC2F70">
        <w:rPr>
          <w:rFonts w:ascii="Arial" w:hAnsi="Arial" w:cs="Arial"/>
          <w:b/>
        </w:rPr>
        <w:t>w Powiatowym Urzędzie Pracy w Ostrołęce.</w:t>
      </w:r>
    </w:p>
    <w:p w14:paraId="5CFC23E2" w14:textId="77777777" w:rsidR="00CC2F70" w:rsidRDefault="00CC2F70" w:rsidP="00BF2E8F">
      <w:pPr>
        <w:spacing w:line="276" w:lineRule="auto"/>
        <w:rPr>
          <w:rFonts w:ascii="Arial" w:hAnsi="Arial" w:cs="Arial"/>
          <w:bCs/>
        </w:rPr>
      </w:pPr>
    </w:p>
    <w:p w14:paraId="67DB8CC7" w14:textId="77777777" w:rsidR="00CC2F70" w:rsidRPr="00CC2F70" w:rsidRDefault="00CC2F70" w:rsidP="00BF2E8F">
      <w:pPr>
        <w:pStyle w:val="Akapitzlist"/>
        <w:numPr>
          <w:ilvl w:val="0"/>
          <w:numId w:val="11"/>
        </w:numPr>
        <w:spacing w:line="276" w:lineRule="auto"/>
        <w:ind w:left="284" w:hanging="284"/>
        <w:rPr>
          <w:rFonts w:ascii="Arial" w:hAnsi="Arial" w:cs="Arial"/>
          <w:b/>
        </w:rPr>
      </w:pPr>
      <w:r w:rsidRPr="00CC2F70">
        <w:rPr>
          <w:rFonts w:ascii="Arial" w:hAnsi="Arial" w:cs="Arial"/>
          <w:b/>
        </w:rPr>
        <w:t>Podstawa prawna.</w:t>
      </w:r>
    </w:p>
    <w:p w14:paraId="175E38AF" w14:textId="77777777" w:rsidR="00CC2F70" w:rsidRDefault="00CC2F70" w:rsidP="00BF2E8F">
      <w:pPr>
        <w:spacing w:line="276" w:lineRule="auto"/>
        <w:rPr>
          <w:rFonts w:ascii="Arial" w:hAnsi="Arial" w:cs="Arial"/>
          <w:bCs/>
        </w:rPr>
      </w:pPr>
    </w:p>
    <w:p w14:paraId="0CCD4892" w14:textId="4CDEB8A4" w:rsidR="00AF46F7" w:rsidRPr="00CC2F70" w:rsidRDefault="00AF46F7" w:rsidP="00BF2E8F">
      <w:pPr>
        <w:spacing w:line="276" w:lineRule="auto"/>
        <w:rPr>
          <w:rFonts w:ascii="Arial" w:hAnsi="Arial" w:cs="Arial"/>
          <w:bCs/>
        </w:rPr>
      </w:pPr>
      <w:r w:rsidRPr="00CC2F70">
        <w:rPr>
          <w:rFonts w:ascii="Arial" w:hAnsi="Arial" w:cs="Arial"/>
          <w:bCs/>
        </w:rPr>
        <w:t>Podstawowe zasady przyznawania i rozliczania bonu na zasiedlenie określa art. 208 ustawy z dnia 20 marca 2025 r. o rynku pracy i służbach zatrudnienia (Dz. U. z 2025 r, poz. 620).</w:t>
      </w:r>
    </w:p>
    <w:p w14:paraId="79939504" w14:textId="77777777" w:rsidR="00B036D4" w:rsidRPr="00CC2F70" w:rsidRDefault="00B036D4" w:rsidP="00BF2E8F">
      <w:pPr>
        <w:spacing w:line="276" w:lineRule="auto"/>
        <w:rPr>
          <w:rFonts w:ascii="Arial" w:hAnsi="Arial" w:cs="Arial"/>
          <w:b/>
        </w:rPr>
      </w:pPr>
    </w:p>
    <w:p w14:paraId="3A65C73B" w14:textId="0C74D81D" w:rsidR="00AF46F7" w:rsidRPr="00CC2F70" w:rsidRDefault="00AF46F7" w:rsidP="00BF2E8F">
      <w:pPr>
        <w:spacing w:line="276" w:lineRule="auto"/>
        <w:rPr>
          <w:rFonts w:ascii="Arial" w:hAnsi="Arial" w:cs="Arial"/>
          <w:b/>
        </w:rPr>
      </w:pPr>
      <w:r w:rsidRPr="00CC2F70">
        <w:rPr>
          <w:rFonts w:ascii="Arial" w:hAnsi="Arial" w:cs="Arial"/>
          <w:b/>
        </w:rPr>
        <w:t>Art. 208 stanowi:</w:t>
      </w:r>
    </w:p>
    <w:p w14:paraId="6D98F321" w14:textId="77777777" w:rsidR="00AF46F7" w:rsidRPr="00CC2F70" w:rsidRDefault="00AF46F7" w:rsidP="00BF2E8F">
      <w:pPr>
        <w:pStyle w:val="Akapitzlist"/>
        <w:numPr>
          <w:ilvl w:val="3"/>
          <w:numId w:val="1"/>
        </w:numPr>
        <w:suppressAutoHyphens/>
        <w:spacing w:line="276" w:lineRule="auto"/>
        <w:ind w:left="284" w:hanging="284"/>
        <w:rPr>
          <w:rFonts w:ascii="Arial" w:hAnsi="Arial" w:cs="Arial"/>
          <w:bCs/>
        </w:rPr>
      </w:pPr>
      <w:r w:rsidRPr="00CC2F70">
        <w:rPr>
          <w:rFonts w:ascii="Arial" w:hAnsi="Arial" w:cs="Arial"/>
          <w:bCs/>
        </w:rPr>
        <w:t>Na wniosek bezrobotnego starosta może na podstawie umowy przyznać bon na zasiedlenie 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1FB42AE2" w14:textId="77777777" w:rsidR="00AF46F7" w:rsidRPr="00CC2F70" w:rsidRDefault="00AF46F7" w:rsidP="00BF2E8F">
      <w:pPr>
        <w:pStyle w:val="Akapitzlist"/>
        <w:numPr>
          <w:ilvl w:val="3"/>
          <w:numId w:val="1"/>
        </w:numPr>
        <w:suppressAutoHyphens/>
        <w:spacing w:line="276" w:lineRule="auto"/>
        <w:ind w:left="284" w:hanging="284"/>
        <w:rPr>
          <w:rFonts w:ascii="Arial" w:hAnsi="Arial" w:cs="Arial"/>
          <w:bCs/>
        </w:rPr>
      </w:pPr>
      <w:r w:rsidRPr="00CC2F70">
        <w:rPr>
          <w:rFonts w:ascii="Arial" w:hAnsi="Arial" w:cs="Arial"/>
          <w:bCs/>
        </w:rPr>
        <w:t>Starosta może zażądać od bezrobotnego dokumentów potwierdzających dotychczasowe miejsce zamieszkania wskazane we wniosku, o którym mowa w ust. 1.</w:t>
      </w:r>
    </w:p>
    <w:p w14:paraId="5DDDD72C" w14:textId="77777777" w:rsidR="00AF46F7" w:rsidRPr="00CC2F70" w:rsidRDefault="00AF46F7" w:rsidP="00BF2E8F">
      <w:pPr>
        <w:pStyle w:val="Akapitzlist"/>
        <w:numPr>
          <w:ilvl w:val="3"/>
          <w:numId w:val="1"/>
        </w:numPr>
        <w:suppressAutoHyphens/>
        <w:autoSpaceDE w:val="0"/>
        <w:autoSpaceDN w:val="0"/>
        <w:adjustRightInd w:val="0"/>
        <w:spacing w:line="276" w:lineRule="auto"/>
        <w:ind w:left="284" w:hanging="284"/>
        <w:rPr>
          <w:rFonts w:ascii="Arial" w:hAnsi="Arial" w:cs="Arial"/>
          <w:bCs/>
        </w:rPr>
      </w:pPr>
      <w:r w:rsidRPr="00CC2F70">
        <w:rPr>
          <w:rFonts w:ascii="Arial" w:hAnsi="Arial" w:cs="Arial"/>
          <w:bCs/>
        </w:rPr>
        <w:t xml:space="preserve">Środki </w:t>
      </w:r>
      <w:r w:rsidRPr="00CC2F70">
        <w:rPr>
          <w:rFonts w:ascii="Arial" w:hAnsi="Arial" w:cs="Arial"/>
        </w:rPr>
        <w:t>Funduszu Pracy przyznane w ramach bonu na zasiedlenie bezrobotny przeznacza na pokrycie kosztów zamieszkania związanych z podjęciem zatrudnienia, wykonywaniem innej pracy zarobkowej lub działalności gospodarczej, o których mowa w ust. 1.</w:t>
      </w:r>
    </w:p>
    <w:p w14:paraId="2294A03B" w14:textId="77777777" w:rsidR="00AF46F7" w:rsidRPr="00CC2F70" w:rsidRDefault="00AF46F7" w:rsidP="00BF2E8F">
      <w:pPr>
        <w:pStyle w:val="Akapitzlist"/>
        <w:numPr>
          <w:ilvl w:val="3"/>
          <w:numId w:val="1"/>
        </w:numPr>
        <w:suppressAutoHyphens/>
        <w:autoSpaceDE w:val="0"/>
        <w:autoSpaceDN w:val="0"/>
        <w:adjustRightInd w:val="0"/>
        <w:spacing w:line="276" w:lineRule="auto"/>
        <w:ind w:left="284" w:hanging="284"/>
        <w:rPr>
          <w:rFonts w:ascii="Arial" w:hAnsi="Arial" w:cs="Arial"/>
        </w:rPr>
      </w:pPr>
      <w:r w:rsidRPr="00CC2F70">
        <w:rPr>
          <w:rFonts w:ascii="Arial" w:hAnsi="Arial" w:cs="Arial"/>
        </w:rPr>
        <w:t>Bezrobotny, któremu został przyznany bon na zasiedlenie, jest obowiązany:</w:t>
      </w:r>
    </w:p>
    <w:p w14:paraId="3AD3CAD4" w14:textId="7B7887B0" w:rsidR="00AF46F7" w:rsidRPr="00CC2F70" w:rsidRDefault="00AF46F7" w:rsidP="00BF2E8F">
      <w:pPr>
        <w:pStyle w:val="Akapitzlist"/>
        <w:numPr>
          <w:ilvl w:val="0"/>
          <w:numId w:val="2"/>
        </w:numPr>
        <w:suppressAutoHyphens/>
        <w:autoSpaceDE w:val="0"/>
        <w:autoSpaceDN w:val="0"/>
        <w:adjustRightInd w:val="0"/>
        <w:spacing w:line="276" w:lineRule="auto"/>
        <w:ind w:left="567" w:hanging="283"/>
        <w:rPr>
          <w:rFonts w:ascii="Arial" w:hAnsi="Arial" w:cs="Arial"/>
        </w:rPr>
      </w:pPr>
      <w:r w:rsidRPr="00CC2F70">
        <w:rPr>
          <w:rFonts w:ascii="Arial" w:hAnsi="Arial" w:cs="Arial"/>
        </w:rPr>
        <w:t>w okresie 240 dni liczonych od dnia zawarcia umowy z PUP, przez okres co najmniej 180 dni być zatrudniony, wykonywać inn</w:t>
      </w:r>
      <w:r w:rsidR="00BF2E8F">
        <w:rPr>
          <w:rFonts w:ascii="Arial" w:hAnsi="Arial" w:cs="Arial"/>
        </w:rPr>
        <w:t>ą</w:t>
      </w:r>
      <w:r w:rsidRPr="00CC2F70">
        <w:rPr>
          <w:rFonts w:ascii="Arial" w:hAnsi="Arial" w:cs="Arial"/>
        </w:rPr>
        <w:t xml:space="preserve"> pracę zarobkową lub działalność gospodarczą, o których mowa w ust. 1;</w:t>
      </w:r>
    </w:p>
    <w:p w14:paraId="6A190739" w14:textId="77777777" w:rsidR="00AF46F7" w:rsidRPr="00CC2F70" w:rsidRDefault="00AF46F7" w:rsidP="00BF2E8F">
      <w:pPr>
        <w:pStyle w:val="Akapitzlist"/>
        <w:numPr>
          <w:ilvl w:val="0"/>
          <w:numId w:val="2"/>
        </w:numPr>
        <w:suppressAutoHyphens/>
        <w:autoSpaceDE w:val="0"/>
        <w:autoSpaceDN w:val="0"/>
        <w:adjustRightInd w:val="0"/>
        <w:spacing w:line="276" w:lineRule="auto"/>
        <w:ind w:left="567" w:hanging="283"/>
        <w:rPr>
          <w:rFonts w:ascii="Arial" w:hAnsi="Arial" w:cs="Arial"/>
        </w:rPr>
      </w:pPr>
      <w:r w:rsidRPr="00CC2F70">
        <w:rPr>
          <w:rFonts w:ascii="Arial" w:hAnsi="Arial" w:cs="Arial"/>
        </w:rPr>
        <w:t>z tytułu zatrudnienia, wykonywanej innej pracy zarobkowej lub działalności gospodarczej, o których mowa w pkt 1, osiągać wynagrodzenie lub przychód w wysokości co najmniej minimalnego wynagrodzenia za pracę miesięcznie;</w:t>
      </w:r>
    </w:p>
    <w:p w14:paraId="5D36F83C" w14:textId="77777777" w:rsidR="00AF46F7" w:rsidRPr="00CC2F70" w:rsidRDefault="00AF46F7" w:rsidP="00BF2E8F">
      <w:pPr>
        <w:pStyle w:val="Akapitzlist"/>
        <w:numPr>
          <w:ilvl w:val="0"/>
          <w:numId w:val="2"/>
        </w:numPr>
        <w:suppressAutoHyphens/>
        <w:autoSpaceDE w:val="0"/>
        <w:autoSpaceDN w:val="0"/>
        <w:adjustRightInd w:val="0"/>
        <w:spacing w:line="276" w:lineRule="auto"/>
        <w:ind w:left="567" w:hanging="283"/>
        <w:rPr>
          <w:rFonts w:ascii="Arial" w:hAnsi="Arial" w:cs="Arial"/>
        </w:rPr>
      </w:pPr>
      <w:r w:rsidRPr="00CC2F70">
        <w:rPr>
          <w:rFonts w:ascii="Arial" w:hAnsi="Arial" w:cs="Arial"/>
        </w:rPr>
        <w:t>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14:paraId="20DE1088" w14:textId="77777777" w:rsidR="00AF46F7" w:rsidRPr="00CC2F70" w:rsidRDefault="00AF46F7" w:rsidP="00BF2E8F">
      <w:pPr>
        <w:pStyle w:val="Akapitzlist"/>
        <w:numPr>
          <w:ilvl w:val="3"/>
          <w:numId w:val="1"/>
        </w:numPr>
        <w:suppressAutoHyphens/>
        <w:autoSpaceDE w:val="0"/>
        <w:autoSpaceDN w:val="0"/>
        <w:adjustRightInd w:val="0"/>
        <w:spacing w:line="276" w:lineRule="auto"/>
        <w:ind w:left="284" w:hanging="284"/>
        <w:rPr>
          <w:rFonts w:ascii="Arial" w:hAnsi="Arial" w:cs="Arial"/>
        </w:rPr>
      </w:pPr>
      <w:r w:rsidRPr="00CC2F70">
        <w:rPr>
          <w:rFonts w:ascii="Arial" w:hAnsi="Arial" w:cs="Arial"/>
        </w:rPr>
        <w:lastRenderedPageBreak/>
        <w:t>W przypadku niespełnienia przez bezrobotnego z obowiązku, o którym mowa w ust. 4 pkt 3, PUP wzywa do złożenia oświadczeń lub dokumentów, wyznaczając mu termin nie krótszy niż 14 dni od daty doręczenia wezwania.</w:t>
      </w:r>
    </w:p>
    <w:p w14:paraId="022CF91E" w14:textId="77777777" w:rsidR="00AF46F7" w:rsidRPr="00CC2F70" w:rsidRDefault="00AF46F7" w:rsidP="00BF2E8F">
      <w:pPr>
        <w:pStyle w:val="Akapitzlist"/>
        <w:numPr>
          <w:ilvl w:val="3"/>
          <w:numId w:val="1"/>
        </w:numPr>
        <w:suppressAutoHyphens/>
        <w:autoSpaceDE w:val="0"/>
        <w:autoSpaceDN w:val="0"/>
        <w:adjustRightInd w:val="0"/>
        <w:spacing w:line="276" w:lineRule="auto"/>
        <w:ind w:left="284" w:hanging="284"/>
        <w:rPr>
          <w:rFonts w:ascii="Arial" w:hAnsi="Arial" w:cs="Arial"/>
        </w:rPr>
      </w:pPr>
      <w:r w:rsidRPr="00CC2F70">
        <w:rPr>
          <w:rFonts w:ascii="Arial" w:hAnsi="Arial" w:cs="Arial"/>
        </w:rPr>
        <w:t>Do okresu 180 dni, o których mowa w ust. 4 pkt 1, wlicza się okres, w którym bezrobotny po otrzymaniu bonu na zasiedlenie został powołany do ćwiczeń wojskowych lub przeszkolenia wojskowego na podstawie ustawy z dnia 11 marca 2022 r. o obronie Ojczyzny (Dz. U. z 2024 r. poz. 248 ze zm.).</w:t>
      </w:r>
    </w:p>
    <w:p w14:paraId="125DA0DC" w14:textId="77777777" w:rsidR="00AF46F7" w:rsidRPr="00CC2F70" w:rsidRDefault="00AF46F7" w:rsidP="00BF2E8F">
      <w:pPr>
        <w:pStyle w:val="Akapitzlist"/>
        <w:numPr>
          <w:ilvl w:val="3"/>
          <w:numId w:val="1"/>
        </w:numPr>
        <w:suppressAutoHyphens/>
        <w:autoSpaceDE w:val="0"/>
        <w:autoSpaceDN w:val="0"/>
        <w:adjustRightInd w:val="0"/>
        <w:spacing w:line="276" w:lineRule="auto"/>
        <w:ind w:left="284" w:hanging="284"/>
        <w:rPr>
          <w:rFonts w:ascii="Arial" w:hAnsi="Arial" w:cs="Arial"/>
        </w:rPr>
      </w:pPr>
      <w:r w:rsidRPr="00CC2F70">
        <w:rPr>
          <w:rFonts w:ascii="Arial" w:hAnsi="Arial" w:cs="Arial"/>
        </w:rPr>
        <w:t>Oświadczenia, o których mowa w ust. 4 pkt 3, zawierają:</w:t>
      </w:r>
    </w:p>
    <w:p w14:paraId="2CF0CACD" w14:textId="77777777" w:rsidR="00AF46F7" w:rsidRPr="00CC2F70" w:rsidRDefault="00AF46F7" w:rsidP="00BF2E8F">
      <w:pPr>
        <w:pStyle w:val="Akapitzlist"/>
        <w:numPr>
          <w:ilvl w:val="0"/>
          <w:numId w:val="3"/>
        </w:numPr>
        <w:suppressAutoHyphens/>
        <w:autoSpaceDE w:val="0"/>
        <w:autoSpaceDN w:val="0"/>
        <w:adjustRightInd w:val="0"/>
        <w:spacing w:line="276" w:lineRule="auto"/>
        <w:ind w:left="567" w:hanging="283"/>
        <w:rPr>
          <w:rFonts w:ascii="Arial" w:hAnsi="Arial" w:cs="Arial"/>
        </w:rPr>
      </w:pPr>
      <w:r w:rsidRPr="00CC2F70">
        <w:rPr>
          <w:rFonts w:ascii="Arial" w:hAnsi="Arial" w:cs="Arial"/>
        </w:rPr>
        <w:t>nazwę pracodawcy lub zleceniodawcy, lub nazwę działalności gospodarczej;</w:t>
      </w:r>
    </w:p>
    <w:p w14:paraId="240F53FA" w14:textId="77777777" w:rsidR="00AF46F7" w:rsidRPr="00CC2F70" w:rsidRDefault="00AF46F7" w:rsidP="00BF2E8F">
      <w:pPr>
        <w:pStyle w:val="Akapitzlist"/>
        <w:numPr>
          <w:ilvl w:val="0"/>
          <w:numId w:val="3"/>
        </w:numPr>
        <w:suppressAutoHyphens/>
        <w:autoSpaceDE w:val="0"/>
        <w:autoSpaceDN w:val="0"/>
        <w:adjustRightInd w:val="0"/>
        <w:spacing w:line="276" w:lineRule="auto"/>
        <w:ind w:left="567" w:hanging="283"/>
        <w:rPr>
          <w:rFonts w:ascii="Arial" w:hAnsi="Arial" w:cs="Arial"/>
        </w:rPr>
      </w:pPr>
      <w:r w:rsidRPr="00CC2F70">
        <w:rPr>
          <w:rFonts w:ascii="Arial" w:hAnsi="Arial" w:cs="Arial"/>
        </w:rPr>
        <w:t>numer identyfikacji podatkowej (NIP) pracodawcy, zleceniodawcy lub przedsiębiorcy;</w:t>
      </w:r>
    </w:p>
    <w:p w14:paraId="35AE55B9" w14:textId="75ED1A1A" w:rsidR="00AF46F7" w:rsidRPr="00CC2F70" w:rsidRDefault="00AF46F7" w:rsidP="00BF2E8F">
      <w:pPr>
        <w:pStyle w:val="Akapitzlist"/>
        <w:numPr>
          <w:ilvl w:val="0"/>
          <w:numId w:val="3"/>
        </w:numPr>
        <w:suppressAutoHyphens/>
        <w:autoSpaceDE w:val="0"/>
        <w:autoSpaceDN w:val="0"/>
        <w:adjustRightInd w:val="0"/>
        <w:spacing w:line="276" w:lineRule="auto"/>
        <w:ind w:left="567" w:hanging="283"/>
        <w:rPr>
          <w:rFonts w:ascii="Arial" w:hAnsi="Arial" w:cs="Arial"/>
        </w:rPr>
      </w:pPr>
      <w:r w:rsidRPr="00CC2F70">
        <w:rPr>
          <w:rFonts w:ascii="Arial" w:hAnsi="Arial" w:cs="Arial"/>
        </w:rPr>
        <w:t>miejsce zatrudnienia, wykonywania innej pracy zarobkowej lub działalności gospodarczej;</w:t>
      </w:r>
    </w:p>
    <w:p w14:paraId="70FE9079" w14:textId="77777777" w:rsidR="00AF46F7" w:rsidRPr="00CC2F70" w:rsidRDefault="00AF46F7" w:rsidP="00BF2E8F">
      <w:pPr>
        <w:pStyle w:val="Akapitzlist"/>
        <w:numPr>
          <w:ilvl w:val="0"/>
          <w:numId w:val="3"/>
        </w:numPr>
        <w:suppressAutoHyphens/>
        <w:autoSpaceDE w:val="0"/>
        <w:autoSpaceDN w:val="0"/>
        <w:adjustRightInd w:val="0"/>
        <w:spacing w:line="276" w:lineRule="auto"/>
        <w:ind w:left="567" w:hanging="283"/>
        <w:rPr>
          <w:rFonts w:ascii="Arial" w:hAnsi="Arial" w:cs="Arial"/>
        </w:rPr>
      </w:pPr>
      <w:r w:rsidRPr="00CC2F70">
        <w:rPr>
          <w:rFonts w:ascii="Arial" w:hAnsi="Arial" w:cs="Arial"/>
        </w:rPr>
        <w:t>formę i okres zatrudnienia, wykonywania innej pracy zarobkowej lub okres wykonywanej działalności gospodarczej;</w:t>
      </w:r>
    </w:p>
    <w:p w14:paraId="70F975E7" w14:textId="77777777" w:rsidR="00AF46F7" w:rsidRPr="00CC2F70" w:rsidRDefault="00AF46F7" w:rsidP="00BF2E8F">
      <w:pPr>
        <w:pStyle w:val="Akapitzlist"/>
        <w:numPr>
          <w:ilvl w:val="0"/>
          <w:numId w:val="3"/>
        </w:numPr>
        <w:suppressAutoHyphens/>
        <w:autoSpaceDE w:val="0"/>
        <w:autoSpaceDN w:val="0"/>
        <w:adjustRightInd w:val="0"/>
        <w:spacing w:line="276" w:lineRule="auto"/>
        <w:ind w:left="567" w:hanging="283"/>
        <w:rPr>
          <w:rFonts w:ascii="Arial" w:hAnsi="Arial" w:cs="Arial"/>
        </w:rPr>
      </w:pPr>
      <w:r w:rsidRPr="00CC2F70">
        <w:rPr>
          <w:rFonts w:ascii="Arial" w:hAnsi="Arial" w:cs="Arial"/>
        </w:rPr>
        <w:t>informację o spełnieniu warunku, o którym mowa w ust. 4 pkt 2;</w:t>
      </w:r>
    </w:p>
    <w:p w14:paraId="2D2D1A2D" w14:textId="77777777" w:rsidR="00AF46F7" w:rsidRPr="00CC2F70" w:rsidRDefault="00AF46F7" w:rsidP="00BF2E8F">
      <w:pPr>
        <w:pStyle w:val="Akapitzlist"/>
        <w:numPr>
          <w:ilvl w:val="0"/>
          <w:numId w:val="3"/>
        </w:numPr>
        <w:suppressAutoHyphens/>
        <w:autoSpaceDE w:val="0"/>
        <w:autoSpaceDN w:val="0"/>
        <w:adjustRightInd w:val="0"/>
        <w:spacing w:line="276" w:lineRule="auto"/>
        <w:ind w:left="567" w:hanging="283"/>
        <w:rPr>
          <w:rFonts w:ascii="Arial" w:hAnsi="Arial" w:cs="Arial"/>
        </w:rPr>
      </w:pPr>
      <w:r w:rsidRPr="00CC2F70">
        <w:rPr>
          <w:rFonts w:ascii="Arial" w:hAnsi="Arial" w:cs="Arial"/>
        </w:rPr>
        <w:t>informację o odległości lub czasie dotarcia – od miejsca dotychczasowego zamieszkania do miejscowości, w której bezrobotny zamieszkał w związku z podjęciem zatrudnienia, wykonywaniem innej pracy zarobkowej lub działalności gospodarczej.</w:t>
      </w:r>
    </w:p>
    <w:p w14:paraId="3652028B" w14:textId="77777777" w:rsidR="00AF46F7" w:rsidRPr="00CC2F70" w:rsidRDefault="00AF46F7" w:rsidP="00BF2E8F">
      <w:pPr>
        <w:pStyle w:val="Akapitzlist"/>
        <w:numPr>
          <w:ilvl w:val="3"/>
          <w:numId w:val="1"/>
        </w:numPr>
        <w:suppressAutoHyphens/>
        <w:autoSpaceDE w:val="0"/>
        <w:autoSpaceDN w:val="0"/>
        <w:adjustRightInd w:val="0"/>
        <w:spacing w:line="276" w:lineRule="auto"/>
        <w:ind w:left="284" w:hanging="284"/>
        <w:rPr>
          <w:rFonts w:ascii="Arial" w:hAnsi="Arial" w:cs="Arial"/>
        </w:rPr>
      </w:pPr>
      <w:r w:rsidRPr="00CC2F70">
        <w:rPr>
          <w:rFonts w:ascii="Arial" w:hAnsi="Arial" w:cs="Arial"/>
        </w:rPr>
        <w:t>Oświadczenia, o których mowa w ust. 4 pkt 3, są składane pod rygorem odpowiedzialności karnej za składanie fałszywych oświadczeń. Składający oświadczenia jest obowiązany do zawarcia w nich klauzuli następującej treści: „Jestem świadomy/a odpowiedzialności karnej za złożenie fałszywego oświadczenia.”. Klauzula ta zastępuje pouczenie organu o odpowiedzialności karnej za składanie fałszywych oświadczeń.</w:t>
      </w:r>
    </w:p>
    <w:p w14:paraId="0338724E" w14:textId="77777777" w:rsidR="00AF46F7" w:rsidRPr="00CC2F70" w:rsidRDefault="00AF46F7" w:rsidP="00BF2E8F">
      <w:pPr>
        <w:pStyle w:val="Akapitzlist"/>
        <w:numPr>
          <w:ilvl w:val="3"/>
          <w:numId w:val="1"/>
        </w:numPr>
        <w:suppressAutoHyphens/>
        <w:autoSpaceDE w:val="0"/>
        <w:autoSpaceDN w:val="0"/>
        <w:adjustRightInd w:val="0"/>
        <w:spacing w:line="276" w:lineRule="auto"/>
        <w:ind w:left="284" w:hanging="284"/>
        <w:rPr>
          <w:rFonts w:ascii="Arial" w:hAnsi="Arial" w:cs="Arial"/>
        </w:rPr>
      </w:pPr>
      <w:r w:rsidRPr="00CC2F70">
        <w:rPr>
          <w:rFonts w:ascii="Arial" w:hAnsi="Arial" w:cs="Arial"/>
        </w:rPr>
        <w:t>Na wniosek bezrobotnego starosta z uzasadnionej przyczyny może przedłużyć okres 240 dni, o którym mowa w ust. 4 pkt 1, nie dłużej jednak niż o 90 dni, o ile wniosek ten zostanie złożony przed upływem 30 dni, o których mowa w ust. 4 pkt 3. Wnioski złożone po terminie starosta pozostawia bez rozpoznania.</w:t>
      </w:r>
    </w:p>
    <w:p w14:paraId="2785CBB7" w14:textId="77777777" w:rsidR="00AF46F7" w:rsidRPr="00CC2F70" w:rsidRDefault="00AF46F7" w:rsidP="00BF2E8F">
      <w:pPr>
        <w:pStyle w:val="Akapitzlist"/>
        <w:numPr>
          <w:ilvl w:val="3"/>
          <w:numId w:val="1"/>
        </w:numPr>
        <w:suppressAutoHyphens/>
        <w:autoSpaceDE w:val="0"/>
        <w:autoSpaceDN w:val="0"/>
        <w:adjustRightInd w:val="0"/>
        <w:spacing w:line="276" w:lineRule="auto"/>
        <w:ind w:left="426" w:hanging="426"/>
        <w:rPr>
          <w:rFonts w:ascii="Arial" w:hAnsi="Arial" w:cs="Arial"/>
        </w:rPr>
      </w:pPr>
      <w:r w:rsidRPr="00CC2F70">
        <w:rPr>
          <w:rFonts w:ascii="Arial" w:hAnsi="Arial" w:cs="Arial"/>
        </w:rPr>
        <w:t>Starosta może pozyskać z systemu teleinformatycznego Zakładu Ubezpieczeń Społecznych dane, o których mowa w art. 50 ust. 14–16 ustawy z dnia 13 października 1998 r. o systemie ubezpieczeń społecznych za pośrednictwem systemu teleinformatycznego, o którym mowa w art. 26 ust. 1 pkt 1 i 10, w celu ustalenia, czy osoba spełniła warunki, o których mowa w ust. 4 pkt 1 i 2, lub dokonać ustaleń w oparciu o dokumenty pozyskane od osoby lub jej pracodawcy.</w:t>
      </w:r>
    </w:p>
    <w:p w14:paraId="52E4F9DB" w14:textId="77777777" w:rsidR="00AF46F7" w:rsidRPr="00CC2F70" w:rsidRDefault="00AF46F7" w:rsidP="00BF2E8F">
      <w:pPr>
        <w:pStyle w:val="Akapitzlist"/>
        <w:numPr>
          <w:ilvl w:val="3"/>
          <w:numId w:val="1"/>
        </w:numPr>
        <w:suppressAutoHyphens/>
        <w:autoSpaceDE w:val="0"/>
        <w:autoSpaceDN w:val="0"/>
        <w:adjustRightInd w:val="0"/>
        <w:spacing w:line="276" w:lineRule="auto"/>
        <w:ind w:left="426" w:hanging="426"/>
        <w:rPr>
          <w:rFonts w:ascii="Arial" w:hAnsi="Arial" w:cs="Arial"/>
        </w:rPr>
      </w:pPr>
      <w:r w:rsidRPr="00CC2F70">
        <w:rPr>
          <w:rFonts w:ascii="Arial" w:hAnsi="Arial" w:cs="Arial"/>
        </w:rPr>
        <w:t>Do okresu zatrudnienia, wykonywania innej pracy zarobkowej lub działalności gospodarczej, o których mowa w ust. 4 pkt 1, nie zalicza się:</w:t>
      </w:r>
    </w:p>
    <w:p w14:paraId="35523740" w14:textId="705E8535" w:rsidR="00AF46F7" w:rsidRPr="00CC2F70" w:rsidRDefault="00AF46F7" w:rsidP="00BF2E8F">
      <w:pPr>
        <w:pStyle w:val="Akapitzlist"/>
        <w:numPr>
          <w:ilvl w:val="0"/>
          <w:numId w:val="4"/>
        </w:numPr>
        <w:suppressAutoHyphens/>
        <w:autoSpaceDE w:val="0"/>
        <w:autoSpaceDN w:val="0"/>
        <w:adjustRightInd w:val="0"/>
        <w:spacing w:line="276" w:lineRule="auto"/>
        <w:ind w:left="709" w:hanging="283"/>
        <w:rPr>
          <w:rFonts w:ascii="Arial" w:hAnsi="Arial" w:cs="Arial"/>
        </w:rPr>
      </w:pPr>
      <w:r w:rsidRPr="00CC2F70">
        <w:rPr>
          <w:rFonts w:ascii="Arial" w:hAnsi="Arial" w:cs="Arial"/>
        </w:rPr>
        <w:t>okresu zatrudnienia lub wykonywania innej pracy zarobkowej u pracodawcy lub zleceniodawcy, u którego osoba była trudniona lub wykonywała inn</w:t>
      </w:r>
      <w:r w:rsidR="00BF2E8F">
        <w:rPr>
          <w:rFonts w:ascii="Arial" w:hAnsi="Arial" w:cs="Arial"/>
        </w:rPr>
        <w:t>ą</w:t>
      </w:r>
      <w:r w:rsidRPr="00CC2F70">
        <w:rPr>
          <w:rFonts w:ascii="Arial" w:hAnsi="Arial" w:cs="Arial"/>
        </w:rPr>
        <w:t xml:space="preserve"> pracę zarobkową w okresie 180 dni przypadających bezpośrednio przed rejestracją jako bezrobotny;</w:t>
      </w:r>
    </w:p>
    <w:p w14:paraId="2E1E7349" w14:textId="77777777" w:rsidR="00AF46F7" w:rsidRPr="00CC2F70" w:rsidRDefault="00AF46F7" w:rsidP="00BF2E8F">
      <w:pPr>
        <w:pStyle w:val="Akapitzlist"/>
        <w:numPr>
          <w:ilvl w:val="0"/>
          <w:numId w:val="4"/>
        </w:numPr>
        <w:suppressAutoHyphens/>
        <w:autoSpaceDE w:val="0"/>
        <w:autoSpaceDN w:val="0"/>
        <w:adjustRightInd w:val="0"/>
        <w:spacing w:line="276" w:lineRule="auto"/>
        <w:ind w:left="709" w:hanging="283"/>
        <w:rPr>
          <w:rFonts w:ascii="Arial" w:hAnsi="Arial" w:cs="Arial"/>
        </w:rPr>
      </w:pPr>
      <w:r w:rsidRPr="00CC2F70">
        <w:rPr>
          <w:rFonts w:ascii="Arial" w:hAnsi="Arial" w:cs="Arial"/>
        </w:rPr>
        <w:lastRenderedPageBreak/>
        <w:t>okresu zatrudnienia lub wykonywania innej pracy z tytułu, którego osoba będzie osiągała wynagrodzenie dofinansowane lub refundowane z Funduszu Pracy;</w:t>
      </w:r>
    </w:p>
    <w:p w14:paraId="6139739C" w14:textId="77777777" w:rsidR="00AF46F7" w:rsidRPr="00CC2F70" w:rsidRDefault="00AF46F7" w:rsidP="00BF2E8F">
      <w:pPr>
        <w:pStyle w:val="Akapitzlist"/>
        <w:numPr>
          <w:ilvl w:val="0"/>
          <w:numId w:val="4"/>
        </w:numPr>
        <w:suppressAutoHyphens/>
        <w:autoSpaceDE w:val="0"/>
        <w:autoSpaceDN w:val="0"/>
        <w:adjustRightInd w:val="0"/>
        <w:spacing w:line="276" w:lineRule="auto"/>
        <w:ind w:left="709" w:hanging="283"/>
        <w:rPr>
          <w:rFonts w:ascii="Arial" w:hAnsi="Arial" w:cs="Arial"/>
        </w:rPr>
      </w:pPr>
      <w:r w:rsidRPr="00CC2F70">
        <w:rPr>
          <w:rFonts w:ascii="Arial" w:hAnsi="Arial" w:cs="Arial"/>
        </w:rPr>
        <w:t>okresu wykonywania działalności gospodarczej, na którą osoba w ciągu ostatnich 12 miesięcy otrzymała z Funduszu Pracy dofinansowanie podjęcia działalności gospodarczej.</w:t>
      </w:r>
    </w:p>
    <w:p w14:paraId="74151B6F" w14:textId="77777777" w:rsidR="00AF46F7" w:rsidRPr="00CC2F70" w:rsidRDefault="00AF46F7" w:rsidP="00BF2E8F">
      <w:pPr>
        <w:pStyle w:val="Akapitzlist"/>
        <w:numPr>
          <w:ilvl w:val="3"/>
          <w:numId w:val="1"/>
        </w:numPr>
        <w:suppressAutoHyphens/>
        <w:autoSpaceDE w:val="0"/>
        <w:autoSpaceDN w:val="0"/>
        <w:adjustRightInd w:val="0"/>
        <w:spacing w:line="276" w:lineRule="auto"/>
        <w:ind w:left="426" w:hanging="426"/>
        <w:rPr>
          <w:rFonts w:ascii="Arial" w:hAnsi="Arial" w:cs="Arial"/>
        </w:rPr>
      </w:pPr>
      <w:r w:rsidRPr="00CC2F70">
        <w:rPr>
          <w:rFonts w:ascii="Arial" w:hAnsi="Arial" w:cs="Arial"/>
        </w:rPr>
        <w:t>Kwota bonu na zasiedlenie podlega zwrotowi na wezwanie starosty:</w:t>
      </w:r>
    </w:p>
    <w:p w14:paraId="68CA6383" w14:textId="77777777" w:rsidR="00AF46F7" w:rsidRPr="00CC2F70" w:rsidRDefault="00AF46F7" w:rsidP="00BF2E8F">
      <w:pPr>
        <w:pStyle w:val="Akapitzlist"/>
        <w:numPr>
          <w:ilvl w:val="0"/>
          <w:numId w:val="5"/>
        </w:numPr>
        <w:suppressAutoHyphens/>
        <w:autoSpaceDE w:val="0"/>
        <w:autoSpaceDN w:val="0"/>
        <w:adjustRightInd w:val="0"/>
        <w:spacing w:line="276" w:lineRule="auto"/>
        <w:ind w:left="709" w:hanging="283"/>
        <w:rPr>
          <w:rFonts w:ascii="Arial" w:hAnsi="Arial" w:cs="Arial"/>
        </w:rPr>
      </w:pPr>
      <w:r w:rsidRPr="00CC2F70">
        <w:rPr>
          <w:rFonts w:ascii="Arial" w:hAnsi="Arial" w:cs="Arial"/>
        </w:rPr>
        <w:t>w całości – w przypadku niewywiązania się osoby z któregokolwiek z warunków, o których mowa w ust. 1, 4 lub 5;</w:t>
      </w:r>
    </w:p>
    <w:p w14:paraId="375891E6" w14:textId="77777777" w:rsidR="00AF46F7" w:rsidRPr="00CC2F70" w:rsidRDefault="00AF46F7" w:rsidP="00BF2E8F">
      <w:pPr>
        <w:pStyle w:val="Akapitzlist"/>
        <w:numPr>
          <w:ilvl w:val="0"/>
          <w:numId w:val="5"/>
        </w:numPr>
        <w:suppressAutoHyphens/>
        <w:autoSpaceDE w:val="0"/>
        <w:autoSpaceDN w:val="0"/>
        <w:adjustRightInd w:val="0"/>
        <w:spacing w:line="276" w:lineRule="auto"/>
        <w:ind w:left="709" w:hanging="283"/>
        <w:rPr>
          <w:rFonts w:ascii="Arial" w:hAnsi="Arial" w:cs="Arial"/>
        </w:rPr>
      </w:pPr>
      <w:r w:rsidRPr="00CC2F70">
        <w:rPr>
          <w:rFonts w:ascii="Arial" w:hAnsi="Arial" w:cs="Arial"/>
        </w:rPr>
        <w:t>proporcjonalnie do okresu niepozostawania w zatrudnieniu, niewykonywania innej pracy zarobkowej lub działalności gospodarczej – w przypadku gdy okres zatrudnienia, wykonywania innej pracy zarobkowej lub działalności gospodarczej jest krótszy niż 180 dni.</w:t>
      </w:r>
    </w:p>
    <w:p w14:paraId="5BE20151" w14:textId="77777777" w:rsidR="00AF46F7" w:rsidRPr="00CC2F70" w:rsidRDefault="00AF46F7" w:rsidP="00BF2E8F">
      <w:pPr>
        <w:pStyle w:val="Akapitzlist"/>
        <w:numPr>
          <w:ilvl w:val="3"/>
          <w:numId w:val="1"/>
        </w:numPr>
        <w:suppressAutoHyphens/>
        <w:autoSpaceDE w:val="0"/>
        <w:autoSpaceDN w:val="0"/>
        <w:adjustRightInd w:val="0"/>
        <w:spacing w:line="276" w:lineRule="auto"/>
        <w:ind w:left="426" w:hanging="426"/>
        <w:rPr>
          <w:rFonts w:ascii="Arial" w:hAnsi="Arial" w:cs="Arial"/>
        </w:rPr>
      </w:pPr>
      <w:r w:rsidRPr="00CC2F70">
        <w:rPr>
          <w:rFonts w:ascii="Arial" w:hAnsi="Arial" w:cs="Arial"/>
        </w:rPr>
        <w:t>Zwrot kwoty bonu, o której mowa w ust. 12, następuje bez odsetek ustawowych w terminie nie krótszym niż 30 dni od daty doręczenia wezwania.</w:t>
      </w:r>
    </w:p>
    <w:p w14:paraId="08CA4F7D" w14:textId="77777777" w:rsidR="00B036D4" w:rsidRPr="00CC2F70" w:rsidRDefault="00B036D4" w:rsidP="00BF2E8F">
      <w:pPr>
        <w:autoSpaceDE w:val="0"/>
        <w:autoSpaceDN w:val="0"/>
        <w:adjustRightInd w:val="0"/>
        <w:spacing w:line="276" w:lineRule="auto"/>
        <w:rPr>
          <w:rFonts w:ascii="Arial" w:hAnsi="Arial" w:cs="Arial"/>
          <w:b/>
          <w:bCs/>
        </w:rPr>
      </w:pPr>
    </w:p>
    <w:p w14:paraId="065B3242" w14:textId="00741ECA" w:rsidR="00CC2F70" w:rsidRPr="00CC2F70" w:rsidRDefault="00CC2F70" w:rsidP="00BF2E8F">
      <w:pPr>
        <w:pStyle w:val="Akapitzlist"/>
        <w:numPr>
          <w:ilvl w:val="0"/>
          <w:numId w:val="1"/>
        </w:numPr>
        <w:autoSpaceDE w:val="0"/>
        <w:autoSpaceDN w:val="0"/>
        <w:adjustRightInd w:val="0"/>
        <w:spacing w:line="276" w:lineRule="auto"/>
        <w:ind w:left="426" w:hanging="426"/>
        <w:rPr>
          <w:rFonts w:ascii="Arial" w:hAnsi="Arial" w:cs="Arial"/>
          <w:b/>
          <w:bCs/>
        </w:rPr>
      </w:pPr>
      <w:r w:rsidRPr="00CC2F70">
        <w:rPr>
          <w:rFonts w:ascii="Arial" w:hAnsi="Arial" w:cs="Arial"/>
          <w:b/>
          <w:bCs/>
        </w:rPr>
        <w:t>Osoby uprawnione do skorzystania z bonu:</w:t>
      </w:r>
    </w:p>
    <w:p w14:paraId="6D74E2F9" w14:textId="77777777" w:rsidR="00CC2F70" w:rsidRPr="00CC2F70" w:rsidRDefault="00CC2F70" w:rsidP="00BF2E8F">
      <w:pPr>
        <w:autoSpaceDE w:val="0"/>
        <w:autoSpaceDN w:val="0"/>
        <w:adjustRightInd w:val="0"/>
        <w:spacing w:line="276" w:lineRule="auto"/>
        <w:rPr>
          <w:rFonts w:ascii="Arial" w:hAnsi="Arial" w:cs="Arial"/>
          <w:b/>
          <w:bCs/>
        </w:rPr>
      </w:pPr>
    </w:p>
    <w:p w14:paraId="4B070882" w14:textId="46124AF8" w:rsidR="00CC2F70" w:rsidRPr="00CC2F70" w:rsidRDefault="00CC2F70" w:rsidP="00BF2E8F">
      <w:pPr>
        <w:autoSpaceDE w:val="0"/>
        <w:autoSpaceDN w:val="0"/>
        <w:adjustRightInd w:val="0"/>
        <w:spacing w:line="276" w:lineRule="auto"/>
        <w:rPr>
          <w:rFonts w:ascii="Arial" w:hAnsi="Arial" w:cs="Arial"/>
        </w:rPr>
      </w:pPr>
      <w:r w:rsidRPr="00CC2F70">
        <w:rPr>
          <w:rFonts w:ascii="Arial" w:hAnsi="Arial" w:cs="Arial"/>
        </w:rPr>
        <w:t>O przyznanie bonu na zasiedlenie może ubiegać się osoba bezrobotna lub poszukujący pracy niezatrudniony i niewykonujący innej pracy zarobkowej opiekun osoby niepełnosprawnej.</w:t>
      </w:r>
    </w:p>
    <w:p w14:paraId="6B09B7D9" w14:textId="70216297" w:rsidR="00CC2F70" w:rsidRPr="00CC2F70" w:rsidRDefault="00CC2F70" w:rsidP="00BF2E8F">
      <w:pPr>
        <w:autoSpaceDE w:val="0"/>
        <w:autoSpaceDN w:val="0"/>
        <w:adjustRightInd w:val="0"/>
        <w:spacing w:line="276" w:lineRule="auto"/>
        <w:rPr>
          <w:rFonts w:ascii="Arial" w:hAnsi="Arial" w:cs="Arial"/>
        </w:rPr>
      </w:pPr>
      <w:r w:rsidRPr="00CC2F70">
        <w:rPr>
          <w:rFonts w:ascii="Arial" w:hAnsi="Arial" w:cs="Arial"/>
        </w:rPr>
        <w:t xml:space="preserve">Pierwszeństwo w skorzystaniu z pomocy przysługuje: </w:t>
      </w:r>
    </w:p>
    <w:p w14:paraId="6EDEFDEF" w14:textId="0B82D4DD" w:rsidR="00CC2F70" w:rsidRPr="00CC2F70" w:rsidRDefault="00CC2F70" w:rsidP="00BF2E8F">
      <w:pPr>
        <w:pStyle w:val="Akapitzlist"/>
        <w:numPr>
          <w:ilvl w:val="0"/>
          <w:numId w:val="9"/>
        </w:numPr>
        <w:autoSpaceDE w:val="0"/>
        <w:autoSpaceDN w:val="0"/>
        <w:adjustRightInd w:val="0"/>
        <w:spacing w:line="276" w:lineRule="auto"/>
        <w:ind w:left="426" w:hanging="426"/>
        <w:rPr>
          <w:rFonts w:ascii="Arial" w:hAnsi="Arial" w:cs="Arial"/>
        </w:rPr>
      </w:pPr>
      <w:r w:rsidRPr="00CC2F70">
        <w:rPr>
          <w:rFonts w:ascii="Arial" w:hAnsi="Arial" w:cs="Arial"/>
        </w:rPr>
        <w:t xml:space="preserve">bezrobotnym posiadającym Kartę Dużej Rodziny, o której mowa w art. 1 ust. 1 ustawy z dnia 5 grudnia 2014 r. o Karcie Dużej Rodziny; </w:t>
      </w:r>
    </w:p>
    <w:p w14:paraId="7BC0AEA2" w14:textId="303D1B18" w:rsidR="00CC2F70" w:rsidRPr="00CC2F70" w:rsidRDefault="00CC2F70" w:rsidP="00BF2E8F">
      <w:pPr>
        <w:pStyle w:val="Akapitzlist"/>
        <w:numPr>
          <w:ilvl w:val="0"/>
          <w:numId w:val="9"/>
        </w:numPr>
        <w:autoSpaceDE w:val="0"/>
        <w:autoSpaceDN w:val="0"/>
        <w:adjustRightInd w:val="0"/>
        <w:spacing w:line="276" w:lineRule="auto"/>
        <w:ind w:left="426" w:hanging="426"/>
        <w:rPr>
          <w:rFonts w:ascii="Arial" w:hAnsi="Arial" w:cs="Arial"/>
        </w:rPr>
      </w:pPr>
      <w:r w:rsidRPr="00CC2F70">
        <w:rPr>
          <w:rFonts w:ascii="Arial" w:hAnsi="Arial" w:cs="Arial"/>
        </w:rPr>
        <w:t xml:space="preserve">bezrobotnym powyżej 50. roku życia; </w:t>
      </w:r>
    </w:p>
    <w:p w14:paraId="29F883F3" w14:textId="25CEFE7C" w:rsidR="00CC2F70" w:rsidRPr="00CC2F70" w:rsidRDefault="00CC2F70" w:rsidP="00BF2E8F">
      <w:pPr>
        <w:pStyle w:val="Akapitzlist"/>
        <w:numPr>
          <w:ilvl w:val="0"/>
          <w:numId w:val="9"/>
        </w:numPr>
        <w:autoSpaceDE w:val="0"/>
        <w:autoSpaceDN w:val="0"/>
        <w:adjustRightInd w:val="0"/>
        <w:spacing w:line="276" w:lineRule="auto"/>
        <w:ind w:left="426" w:hanging="426"/>
        <w:rPr>
          <w:rFonts w:ascii="Arial" w:hAnsi="Arial" w:cs="Arial"/>
        </w:rPr>
      </w:pPr>
      <w:r w:rsidRPr="00CC2F70">
        <w:rPr>
          <w:rFonts w:ascii="Arial" w:hAnsi="Arial" w:cs="Arial"/>
        </w:rPr>
        <w:t xml:space="preserve">bezrobotnym bez kwalifikacji zawodowych; </w:t>
      </w:r>
    </w:p>
    <w:p w14:paraId="3DEAC7EF" w14:textId="1D21D067" w:rsidR="00CC2F70" w:rsidRPr="00CC2F70" w:rsidRDefault="00CC2F70" w:rsidP="00BF2E8F">
      <w:pPr>
        <w:pStyle w:val="Akapitzlist"/>
        <w:numPr>
          <w:ilvl w:val="0"/>
          <w:numId w:val="9"/>
        </w:numPr>
        <w:autoSpaceDE w:val="0"/>
        <w:autoSpaceDN w:val="0"/>
        <w:adjustRightInd w:val="0"/>
        <w:spacing w:line="276" w:lineRule="auto"/>
        <w:ind w:left="426" w:hanging="426"/>
        <w:rPr>
          <w:rFonts w:ascii="Arial" w:hAnsi="Arial" w:cs="Arial"/>
        </w:rPr>
      </w:pPr>
      <w:r w:rsidRPr="00CC2F70">
        <w:rPr>
          <w:rFonts w:ascii="Arial" w:hAnsi="Arial" w:cs="Arial"/>
        </w:rPr>
        <w:t xml:space="preserve">bezrobotnym niepełnosprawnym; </w:t>
      </w:r>
    </w:p>
    <w:p w14:paraId="730500AD" w14:textId="0E3E7B1A" w:rsidR="00CC2F70" w:rsidRPr="00CC2F70" w:rsidRDefault="00CC2F70" w:rsidP="00BF2E8F">
      <w:pPr>
        <w:pStyle w:val="Akapitzlist"/>
        <w:numPr>
          <w:ilvl w:val="0"/>
          <w:numId w:val="9"/>
        </w:numPr>
        <w:autoSpaceDE w:val="0"/>
        <w:autoSpaceDN w:val="0"/>
        <w:adjustRightInd w:val="0"/>
        <w:spacing w:line="276" w:lineRule="auto"/>
        <w:ind w:left="426" w:hanging="426"/>
        <w:rPr>
          <w:rFonts w:ascii="Arial" w:hAnsi="Arial" w:cs="Arial"/>
        </w:rPr>
      </w:pPr>
      <w:r w:rsidRPr="00CC2F70">
        <w:rPr>
          <w:rFonts w:ascii="Arial" w:hAnsi="Arial" w:cs="Arial"/>
        </w:rPr>
        <w:t xml:space="preserve">długotrwale bezrobotnym; </w:t>
      </w:r>
    </w:p>
    <w:p w14:paraId="21F7D96C" w14:textId="36F090B6" w:rsidR="00CC2F70" w:rsidRPr="00CC2F70" w:rsidRDefault="00CC2F70" w:rsidP="00BF2E8F">
      <w:pPr>
        <w:pStyle w:val="Akapitzlist"/>
        <w:numPr>
          <w:ilvl w:val="0"/>
          <w:numId w:val="9"/>
        </w:numPr>
        <w:autoSpaceDE w:val="0"/>
        <w:autoSpaceDN w:val="0"/>
        <w:adjustRightInd w:val="0"/>
        <w:spacing w:line="276" w:lineRule="auto"/>
        <w:ind w:left="426" w:hanging="426"/>
        <w:rPr>
          <w:rFonts w:ascii="Arial" w:hAnsi="Arial" w:cs="Arial"/>
        </w:rPr>
      </w:pPr>
      <w:r w:rsidRPr="00CC2F70">
        <w:rPr>
          <w:rFonts w:ascii="Arial" w:hAnsi="Arial" w:cs="Arial"/>
        </w:rPr>
        <w:t xml:space="preserve">bezrobotnym będącym osobami do 30. roku życia; </w:t>
      </w:r>
    </w:p>
    <w:p w14:paraId="267AD497" w14:textId="58AC889C" w:rsidR="00CC2F70" w:rsidRPr="00CC2F70" w:rsidRDefault="00CC2F70" w:rsidP="00BF2E8F">
      <w:pPr>
        <w:pStyle w:val="Akapitzlist"/>
        <w:numPr>
          <w:ilvl w:val="0"/>
          <w:numId w:val="9"/>
        </w:numPr>
        <w:autoSpaceDE w:val="0"/>
        <w:autoSpaceDN w:val="0"/>
        <w:adjustRightInd w:val="0"/>
        <w:spacing w:line="276" w:lineRule="auto"/>
        <w:ind w:left="426" w:hanging="426"/>
        <w:rPr>
          <w:rFonts w:ascii="Arial" w:hAnsi="Arial" w:cs="Arial"/>
        </w:rPr>
      </w:pPr>
      <w:r w:rsidRPr="00CC2F70">
        <w:rPr>
          <w:rFonts w:ascii="Arial" w:hAnsi="Arial" w:cs="Arial"/>
        </w:rPr>
        <w:t>bezrobotnym samotnie wychowującym co najmniej jedno dziecko.</w:t>
      </w:r>
    </w:p>
    <w:p w14:paraId="0B434522" w14:textId="77777777" w:rsidR="00CC2F70" w:rsidRDefault="00CC2F70" w:rsidP="00BF2E8F">
      <w:pPr>
        <w:autoSpaceDE w:val="0"/>
        <w:autoSpaceDN w:val="0"/>
        <w:adjustRightInd w:val="0"/>
        <w:spacing w:line="276" w:lineRule="auto"/>
        <w:rPr>
          <w:rFonts w:ascii="Arial" w:hAnsi="Arial" w:cs="Arial"/>
          <w:b/>
          <w:bCs/>
        </w:rPr>
      </w:pPr>
    </w:p>
    <w:p w14:paraId="431ABC5D" w14:textId="225BA672" w:rsidR="00922ADA" w:rsidRPr="00922ADA" w:rsidRDefault="00922ADA" w:rsidP="00BF2E8F">
      <w:pPr>
        <w:autoSpaceDE w:val="0"/>
        <w:autoSpaceDN w:val="0"/>
        <w:adjustRightInd w:val="0"/>
        <w:spacing w:line="276" w:lineRule="auto"/>
        <w:rPr>
          <w:rFonts w:ascii="Arial" w:hAnsi="Arial" w:cs="Arial"/>
        </w:rPr>
      </w:pPr>
      <w:r w:rsidRPr="00922ADA">
        <w:rPr>
          <w:rFonts w:ascii="Arial" w:hAnsi="Arial" w:cs="Arial"/>
        </w:rPr>
        <w:t>Starosta może odmówić przyznania formy pomocy, jeżeli uzyskał przed udzieleniem formy pomocy informację za pośrednictwem systemu teleinformatycznego, od organów Krajowej Administracji Skarbowej, Zakładu Ubezpieczeń</w:t>
      </w:r>
      <w:r w:rsidR="00BF2E8F">
        <w:rPr>
          <w:rFonts w:ascii="Arial" w:hAnsi="Arial" w:cs="Arial"/>
        </w:rPr>
        <w:t xml:space="preserve"> </w:t>
      </w:r>
      <w:r w:rsidR="00BF2E8F" w:rsidRPr="00922ADA">
        <w:rPr>
          <w:rFonts w:ascii="Arial" w:hAnsi="Arial" w:cs="Arial"/>
        </w:rPr>
        <w:t>Społecznych</w:t>
      </w:r>
      <w:r w:rsidRPr="00922ADA">
        <w:rPr>
          <w:rFonts w:ascii="Arial" w:hAnsi="Arial" w:cs="Arial"/>
        </w:rPr>
        <w:t xml:space="preserve"> i Kasy Rolniczego Ubezpieczenia Społecznego informacje o zaległościach w opłacaniu danin publicznych. </w:t>
      </w:r>
    </w:p>
    <w:p w14:paraId="1156A4E4" w14:textId="77777777" w:rsidR="00CC2F70" w:rsidRPr="00CC2F70" w:rsidRDefault="00CC2F70" w:rsidP="00BF2E8F">
      <w:pPr>
        <w:autoSpaceDE w:val="0"/>
        <w:autoSpaceDN w:val="0"/>
        <w:adjustRightInd w:val="0"/>
        <w:spacing w:line="276" w:lineRule="auto"/>
        <w:rPr>
          <w:rFonts w:ascii="Arial" w:hAnsi="Arial" w:cs="Arial"/>
          <w:b/>
          <w:bCs/>
        </w:rPr>
      </w:pPr>
    </w:p>
    <w:p w14:paraId="0F58D737" w14:textId="77777777" w:rsidR="00CC2F70" w:rsidRPr="00CC2F70" w:rsidRDefault="00CC2F70" w:rsidP="00BF2E8F">
      <w:pPr>
        <w:pStyle w:val="Akapitzlist"/>
        <w:numPr>
          <w:ilvl w:val="0"/>
          <w:numId w:val="1"/>
        </w:numPr>
        <w:spacing w:line="276" w:lineRule="auto"/>
        <w:ind w:left="426" w:hanging="426"/>
        <w:rPr>
          <w:rFonts w:ascii="Arial" w:hAnsi="Arial" w:cs="Arial"/>
          <w:b/>
          <w:bCs/>
        </w:rPr>
      </w:pPr>
      <w:r w:rsidRPr="00CC2F70">
        <w:rPr>
          <w:rFonts w:ascii="Arial" w:hAnsi="Arial" w:cs="Arial"/>
          <w:b/>
          <w:bCs/>
        </w:rPr>
        <w:t>Zabezpieczenie zwrotu:</w:t>
      </w:r>
    </w:p>
    <w:p w14:paraId="5E45227C" w14:textId="77777777" w:rsidR="00CC2F70" w:rsidRPr="00CC2F70" w:rsidRDefault="00CC2F70" w:rsidP="00BF2E8F">
      <w:pPr>
        <w:spacing w:line="276" w:lineRule="auto"/>
        <w:rPr>
          <w:rFonts w:ascii="Arial" w:hAnsi="Arial" w:cs="Arial"/>
        </w:rPr>
      </w:pPr>
    </w:p>
    <w:p w14:paraId="1D48D028" w14:textId="77777777" w:rsidR="00CC2F70" w:rsidRPr="00CC2F70" w:rsidRDefault="00CC2F70" w:rsidP="00BF2E8F">
      <w:pPr>
        <w:spacing w:line="276" w:lineRule="auto"/>
        <w:rPr>
          <w:rFonts w:ascii="Arial" w:hAnsi="Arial" w:cs="Arial"/>
        </w:rPr>
      </w:pPr>
      <w:r w:rsidRPr="00CC2F70">
        <w:rPr>
          <w:rFonts w:ascii="Arial" w:hAnsi="Arial" w:cs="Arial"/>
        </w:rPr>
        <w:t xml:space="preserve">Środki finansowe przyznane w ramach bonu na zasiedlenie wymagają zabezpieczenia na wypadek powstania ewentualnych roszczeń mogących powstać w wyniku niedotrzymania warunków umowy przez osobę, której przyznano bon na zasiedlenie. Preferowaną formą zabezpieczenia jest poręczenie osoby fizycznej </w:t>
      </w:r>
      <w:r w:rsidRPr="00CC2F70">
        <w:rPr>
          <w:rFonts w:ascii="Arial" w:hAnsi="Arial" w:cs="Arial"/>
        </w:rPr>
        <w:lastRenderedPageBreak/>
        <w:t>złożone poprzez podpisanie umowy poręczenia, przy czym poręczycielem może być osoba:</w:t>
      </w:r>
    </w:p>
    <w:p w14:paraId="0D665198" w14:textId="77777777" w:rsidR="00CC2F70" w:rsidRPr="00CC2F70" w:rsidRDefault="00CC2F70" w:rsidP="00BF2E8F">
      <w:pPr>
        <w:pStyle w:val="Akapitzlist"/>
        <w:numPr>
          <w:ilvl w:val="0"/>
          <w:numId w:val="7"/>
        </w:numPr>
        <w:spacing w:line="276" w:lineRule="auto"/>
        <w:ind w:left="426" w:hanging="284"/>
        <w:rPr>
          <w:rFonts w:ascii="Arial" w:hAnsi="Arial" w:cs="Arial"/>
        </w:rPr>
      </w:pPr>
      <w:r w:rsidRPr="00CC2F70">
        <w:rPr>
          <w:rFonts w:ascii="Arial" w:hAnsi="Arial" w:cs="Arial"/>
        </w:rPr>
        <w:t>zatrudniona na okres co najmniej 12 miesięcy,</w:t>
      </w:r>
    </w:p>
    <w:p w14:paraId="2954FD80" w14:textId="77777777" w:rsidR="00CC2F70" w:rsidRPr="00CC2F70" w:rsidRDefault="00CC2F70" w:rsidP="00BF2E8F">
      <w:pPr>
        <w:pStyle w:val="Akapitzlist"/>
        <w:numPr>
          <w:ilvl w:val="0"/>
          <w:numId w:val="7"/>
        </w:numPr>
        <w:spacing w:line="276" w:lineRule="auto"/>
        <w:ind w:left="426" w:hanging="284"/>
        <w:rPr>
          <w:rFonts w:ascii="Arial" w:hAnsi="Arial" w:cs="Arial"/>
        </w:rPr>
      </w:pPr>
      <w:r w:rsidRPr="00CC2F70">
        <w:rPr>
          <w:rFonts w:ascii="Arial" w:hAnsi="Arial" w:cs="Arial"/>
        </w:rPr>
        <w:t>osiągająca miesięczny dochód brutto minimum:  5200,00 zł,</w:t>
      </w:r>
    </w:p>
    <w:p w14:paraId="3C8DE3B4" w14:textId="77777777" w:rsidR="00CC2F70" w:rsidRPr="00CC2F70" w:rsidRDefault="00CC2F70" w:rsidP="00BF2E8F">
      <w:pPr>
        <w:pStyle w:val="Akapitzlist"/>
        <w:numPr>
          <w:ilvl w:val="0"/>
          <w:numId w:val="7"/>
        </w:numPr>
        <w:spacing w:line="276" w:lineRule="auto"/>
        <w:ind w:left="426" w:hanging="284"/>
        <w:rPr>
          <w:rFonts w:ascii="Arial" w:hAnsi="Arial" w:cs="Arial"/>
        </w:rPr>
      </w:pPr>
      <w:r w:rsidRPr="00CC2F70">
        <w:rPr>
          <w:rFonts w:ascii="Arial" w:hAnsi="Arial" w:cs="Arial"/>
        </w:rPr>
        <w:t>nie będąca współmałżonkiem Bezrobotnego,</w:t>
      </w:r>
    </w:p>
    <w:p w14:paraId="2A653FD1" w14:textId="08A959A7" w:rsidR="00CC2F70" w:rsidRPr="00CC2F70" w:rsidRDefault="00CC2F70" w:rsidP="00BF2E8F">
      <w:pPr>
        <w:pStyle w:val="Akapitzlist"/>
        <w:numPr>
          <w:ilvl w:val="0"/>
          <w:numId w:val="7"/>
        </w:numPr>
        <w:spacing w:line="276" w:lineRule="auto"/>
        <w:ind w:left="426" w:hanging="284"/>
        <w:rPr>
          <w:rFonts w:ascii="Arial" w:hAnsi="Arial" w:cs="Arial"/>
        </w:rPr>
      </w:pPr>
      <w:r w:rsidRPr="00CC2F70">
        <w:rPr>
          <w:rFonts w:ascii="Arial" w:hAnsi="Arial" w:cs="Arial"/>
        </w:rPr>
        <w:t>osoba w wieku po</w:t>
      </w:r>
      <w:r w:rsidR="00BF2E8F">
        <w:rPr>
          <w:rFonts w:ascii="Arial" w:hAnsi="Arial" w:cs="Arial"/>
        </w:rPr>
        <w:t>niżej</w:t>
      </w:r>
      <w:r w:rsidRPr="00CC2F70">
        <w:rPr>
          <w:rFonts w:ascii="Arial" w:hAnsi="Arial" w:cs="Arial"/>
        </w:rPr>
        <w:t xml:space="preserve"> 75 lat, </w:t>
      </w:r>
    </w:p>
    <w:p w14:paraId="5DC773B6" w14:textId="77777777" w:rsidR="00C0240B" w:rsidRDefault="00C0240B" w:rsidP="00BF2E8F">
      <w:pPr>
        <w:spacing w:after="60" w:line="276" w:lineRule="auto"/>
        <w:rPr>
          <w:rFonts w:ascii="Arial" w:hAnsi="Arial" w:cs="Arial"/>
          <w:snapToGrid w:val="0"/>
        </w:rPr>
      </w:pPr>
    </w:p>
    <w:p w14:paraId="5CD64752" w14:textId="138E866B" w:rsidR="00C0240B" w:rsidRPr="00CC2F70" w:rsidRDefault="00C0240B" w:rsidP="00BF2E8F">
      <w:pPr>
        <w:spacing w:after="60" w:line="276" w:lineRule="auto"/>
        <w:rPr>
          <w:rFonts w:ascii="Arial" w:hAnsi="Arial" w:cs="Arial"/>
          <w:snapToGrid w:val="0"/>
        </w:rPr>
      </w:pPr>
      <w:r w:rsidRPr="00CC2F70">
        <w:rPr>
          <w:rFonts w:ascii="Arial" w:hAnsi="Arial" w:cs="Arial"/>
          <w:snapToGrid w:val="0"/>
        </w:rPr>
        <w:t xml:space="preserve">Poręczyciel przedstawia dokument poświadczający osiąganie dochodów,  </w:t>
      </w:r>
    </w:p>
    <w:p w14:paraId="237AF4C6" w14:textId="77777777" w:rsidR="00C0240B" w:rsidRPr="00CC2F70" w:rsidRDefault="00C0240B" w:rsidP="00BF2E8F">
      <w:pPr>
        <w:spacing w:after="60" w:line="276" w:lineRule="auto"/>
        <w:rPr>
          <w:rFonts w:ascii="Arial" w:hAnsi="Arial" w:cs="Arial"/>
        </w:rPr>
      </w:pPr>
      <w:r w:rsidRPr="00CC2F70">
        <w:rPr>
          <w:rFonts w:ascii="Arial" w:hAnsi="Arial" w:cs="Arial"/>
          <w:snapToGrid w:val="0"/>
        </w:rPr>
        <w:t>tj. odpowiednio:</w:t>
      </w:r>
    </w:p>
    <w:p w14:paraId="3F0D1D8E" w14:textId="77777777" w:rsidR="00C0240B" w:rsidRPr="00CC2F70" w:rsidRDefault="00C0240B" w:rsidP="00BF2E8F">
      <w:pPr>
        <w:numPr>
          <w:ilvl w:val="0"/>
          <w:numId w:val="8"/>
        </w:numPr>
        <w:tabs>
          <w:tab w:val="left" w:pos="426"/>
        </w:tabs>
        <w:spacing w:after="60" w:line="276" w:lineRule="auto"/>
        <w:ind w:left="426" w:hanging="426"/>
        <w:rPr>
          <w:rFonts w:ascii="Arial" w:hAnsi="Arial" w:cs="Arial"/>
          <w:snapToGrid w:val="0"/>
        </w:rPr>
      </w:pPr>
      <w:r w:rsidRPr="00CC2F70">
        <w:rPr>
          <w:rFonts w:ascii="Arial" w:hAnsi="Arial" w:cs="Arial"/>
          <w:snapToGrid w:val="0"/>
        </w:rPr>
        <w:t>zaświadczenie o wynagrodzeniu osoby zatrudnionej na czas nie krótszy niż 12 miesięcy,</w:t>
      </w:r>
    </w:p>
    <w:p w14:paraId="7533B151" w14:textId="77777777" w:rsidR="00C0240B" w:rsidRPr="00CC2F70" w:rsidRDefault="00C0240B" w:rsidP="00BF2E8F">
      <w:pPr>
        <w:numPr>
          <w:ilvl w:val="0"/>
          <w:numId w:val="8"/>
        </w:numPr>
        <w:tabs>
          <w:tab w:val="left" w:pos="426"/>
        </w:tabs>
        <w:spacing w:after="60" w:line="276" w:lineRule="auto"/>
        <w:ind w:left="426" w:hanging="426"/>
        <w:rPr>
          <w:rFonts w:ascii="Arial" w:hAnsi="Arial" w:cs="Arial"/>
          <w:snapToGrid w:val="0"/>
        </w:rPr>
      </w:pPr>
      <w:r w:rsidRPr="00CC2F70">
        <w:rPr>
          <w:rFonts w:ascii="Arial" w:hAnsi="Arial" w:cs="Arial"/>
        </w:rPr>
        <w:t>decyzję o przyznaniu emerytury oraz wyciąg bankowy potwierdzający wpływ uposażenia lub ostatni odcinek emerytury,</w:t>
      </w:r>
    </w:p>
    <w:p w14:paraId="5B265D5F" w14:textId="77777777" w:rsidR="00C0240B" w:rsidRPr="00CC2F70" w:rsidRDefault="00C0240B" w:rsidP="00BF2E8F">
      <w:pPr>
        <w:numPr>
          <w:ilvl w:val="0"/>
          <w:numId w:val="8"/>
        </w:numPr>
        <w:tabs>
          <w:tab w:val="left" w:pos="426"/>
        </w:tabs>
        <w:spacing w:after="60" w:line="276" w:lineRule="auto"/>
        <w:ind w:left="426" w:hanging="426"/>
        <w:rPr>
          <w:rFonts w:ascii="Arial" w:hAnsi="Arial" w:cs="Arial"/>
          <w:snapToGrid w:val="0"/>
        </w:rPr>
      </w:pPr>
      <w:r w:rsidRPr="00CC2F70">
        <w:rPr>
          <w:rFonts w:ascii="Arial" w:hAnsi="Arial" w:cs="Arial"/>
        </w:rPr>
        <w:t xml:space="preserve">w przypadku osób prowadzących działalność gospodarczą - zaświadczenia z ZUS i Urzędu Skarbowego o braku posiadania zaległości, deklarację PIT za ostatni rok potwierdzoną przyjęciem przez Urząd Skarbowy, dokumenty rejestrowe firmy: REGON, NIP, zaświadczenie o wpisie do ewidencji działalności gospodarczej; </w:t>
      </w:r>
    </w:p>
    <w:p w14:paraId="69D8E38B" w14:textId="77777777" w:rsidR="00C0240B" w:rsidRPr="00CC2F70" w:rsidRDefault="00C0240B" w:rsidP="00BF2E8F">
      <w:pPr>
        <w:numPr>
          <w:ilvl w:val="0"/>
          <w:numId w:val="8"/>
        </w:numPr>
        <w:tabs>
          <w:tab w:val="left" w:pos="426"/>
        </w:tabs>
        <w:spacing w:after="60" w:line="276" w:lineRule="auto"/>
        <w:ind w:left="425" w:hanging="425"/>
        <w:rPr>
          <w:rFonts w:ascii="Arial" w:hAnsi="Arial" w:cs="Arial"/>
          <w:snapToGrid w:val="0"/>
        </w:rPr>
      </w:pPr>
      <w:r w:rsidRPr="00CC2F70">
        <w:rPr>
          <w:rFonts w:ascii="Arial" w:hAnsi="Arial" w:cs="Arial"/>
        </w:rPr>
        <w:t>w przypadku osób prowadzących gospodarstwo rolne - zaświadczenie z Urzędu Gminy o wielkości posiadanego gospodarstwa, zaświadczenia z KRUS o braku posiadania zaległości w opłatach składek, zaświadczenie o aktualnie osiąganym dochodzie, np. z tytułu dostaw mleka (roczny wykaz dostaw mleka ze spółdzielni mleczarskiej).</w:t>
      </w:r>
    </w:p>
    <w:p w14:paraId="409E4A20" w14:textId="77777777" w:rsidR="00C0240B" w:rsidRDefault="00C0240B" w:rsidP="00BF2E8F">
      <w:pPr>
        <w:spacing w:line="276" w:lineRule="auto"/>
        <w:rPr>
          <w:rFonts w:ascii="Arial" w:hAnsi="Arial" w:cs="Arial"/>
        </w:rPr>
      </w:pPr>
      <w:r w:rsidRPr="00CC2F70">
        <w:rPr>
          <w:rFonts w:ascii="Arial" w:hAnsi="Arial" w:cs="Arial"/>
        </w:rPr>
        <w:t xml:space="preserve">Poręczyciel zobowiązany jest do przedłożenia w PUP przed dniem podpisania umowy, stosownego zaświadczenia lub innego dokumentu ze wskazaniem źródła i wysokości uzyskanych dochodów oraz oświadczenia na druku przyjętym do stosowania przez PUP zawierającego informacje m.in. o posiadanym majątku, aktualnych zobowiązaniach finansowych z określeniem wysokości miesięcznej spłaty zadłużenia, podając jednocześnie imię, nazwisko, stan cywilny, adres zamieszkania, numer telefonu, numer PESEL oraz numer dokumentu potwierdzającego tożsamość. Poręczyciel potwierdza własnoręcznym podpisem prawdziwość informacji zawartych w oświadczeniu, pod rygorem odpowiedzialności za składanie fałszywych oświadczeń. Przed podpisaniem umowy poręczenia przez strony, współmałżonek wnioskodawcy oraz współmałżonek poręczyciela wyrażają w obecności pracownika PUP pisemną zgodę na zaciągnięcie zobowiązań wynikających z umowy dotyczącej przyznania bonu na zasiedlenie osobie bezrobotnej, z wyjątkiem współmałżonków posiadających rozdzielność majątkową, będących w separacji lub osób po rozwodzie. </w:t>
      </w:r>
    </w:p>
    <w:p w14:paraId="4BA754C5" w14:textId="77777777" w:rsidR="00BF2E8F" w:rsidRDefault="00BF2E8F" w:rsidP="00BF2E8F">
      <w:pPr>
        <w:spacing w:line="276" w:lineRule="auto"/>
        <w:rPr>
          <w:rFonts w:ascii="Arial" w:hAnsi="Arial" w:cs="Arial"/>
        </w:rPr>
      </w:pPr>
    </w:p>
    <w:p w14:paraId="5E2B2806" w14:textId="77777777" w:rsidR="00BF2E8F" w:rsidRDefault="00BF2E8F" w:rsidP="00BF2E8F">
      <w:pPr>
        <w:spacing w:line="276" w:lineRule="auto"/>
        <w:rPr>
          <w:rFonts w:ascii="Arial" w:hAnsi="Arial" w:cs="Arial"/>
        </w:rPr>
      </w:pPr>
    </w:p>
    <w:p w14:paraId="1D9ABDA1" w14:textId="77777777" w:rsidR="00BF2E8F" w:rsidRPr="00CC2F70" w:rsidRDefault="00BF2E8F" w:rsidP="00BF2E8F">
      <w:pPr>
        <w:spacing w:line="276" w:lineRule="auto"/>
        <w:rPr>
          <w:rFonts w:ascii="Arial" w:hAnsi="Arial" w:cs="Arial"/>
        </w:rPr>
      </w:pPr>
    </w:p>
    <w:p w14:paraId="0FF2E566" w14:textId="77777777" w:rsidR="00CC2F70" w:rsidRDefault="00CC2F70" w:rsidP="00BF2E8F">
      <w:pPr>
        <w:autoSpaceDE w:val="0"/>
        <w:autoSpaceDN w:val="0"/>
        <w:adjustRightInd w:val="0"/>
        <w:spacing w:line="276" w:lineRule="auto"/>
        <w:rPr>
          <w:rFonts w:ascii="Arial" w:hAnsi="Arial" w:cs="Arial"/>
          <w:b/>
          <w:bCs/>
        </w:rPr>
      </w:pPr>
    </w:p>
    <w:p w14:paraId="662AFCE9" w14:textId="2947ACF8" w:rsidR="00AF46F7" w:rsidRPr="00CC2F70" w:rsidRDefault="00CC2F70" w:rsidP="00BF2E8F">
      <w:pPr>
        <w:pStyle w:val="Akapitzlist"/>
        <w:numPr>
          <w:ilvl w:val="0"/>
          <w:numId w:val="1"/>
        </w:numPr>
        <w:autoSpaceDE w:val="0"/>
        <w:autoSpaceDN w:val="0"/>
        <w:adjustRightInd w:val="0"/>
        <w:spacing w:line="276" w:lineRule="auto"/>
        <w:ind w:left="426" w:hanging="426"/>
        <w:rPr>
          <w:rFonts w:ascii="Arial" w:hAnsi="Arial" w:cs="Arial"/>
          <w:b/>
          <w:bCs/>
        </w:rPr>
      </w:pPr>
      <w:r w:rsidRPr="00CC2F70">
        <w:rPr>
          <w:rFonts w:ascii="Arial" w:hAnsi="Arial" w:cs="Arial"/>
          <w:b/>
          <w:bCs/>
        </w:rPr>
        <w:lastRenderedPageBreak/>
        <w:t>Dodatkowe</w:t>
      </w:r>
      <w:r w:rsidR="00C0240B">
        <w:rPr>
          <w:rFonts w:ascii="Arial" w:hAnsi="Arial" w:cs="Arial"/>
          <w:b/>
          <w:bCs/>
        </w:rPr>
        <w:t xml:space="preserve"> wymogi</w:t>
      </w:r>
      <w:r w:rsidR="00AF46F7" w:rsidRPr="00CC2F70">
        <w:rPr>
          <w:rFonts w:ascii="Arial" w:hAnsi="Arial" w:cs="Arial"/>
          <w:b/>
          <w:bCs/>
        </w:rPr>
        <w:t>:</w:t>
      </w:r>
    </w:p>
    <w:p w14:paraId="510907EA" w14:textId="77777777" w:rsidR="00AF46F7" w:rsidRPr="00CC2F70" w:rsidRDefault="00AF46F7" w:rsidP="00BF2E8F">
      <w:pPr>
        <w:autoSpaceDE w:val="0"/>
        <w:autoSpaceDN w:val="0"/>
        <w:adjustRightInd w:val="0"/>
        <w:spacing w:line="276" w:lineRule="auto"/>
        <w:rPr>
          <w:rFonts w:ascii="Arial" w:hAnsi="Arial" w:cs="Arial"/>
          <w:b/>
          <w:bCs/>
        </w:rPr>
      </w:pPr>
    </w:p>
    <w:p w14:paraId="5F4981E5" w14:textId="3458D8C7" w:rsidR="00AF46F7" w:rsidRPr="00CC2F70" w:rsidRDefault="00AF46F7" w:rsidP="00BF2E8F">
      <w:pPr>
        <w:pStyle w:val="Akapitzlist"/>
        <w:numPr>
          <w:ilvl w:val="0"/>
          <w:numId w:val="6"/>
        </w:numPr>
        <w:suppressAutoHyphens/>
        <w:autoSpaceDE w:val="0"/>
        <w:autoSpaceDN w:val="0"/>
        <w:adjustRightInd w:val="0"/>
        <w:spacing w:line="276" w:lineRule="auto"/>
        <w:ind w:left="284" w:hanging="284"/>
        <w:rPr>
          <w:rFonts w:ascii="Arial" w:hAnsi="Arial" w:cs="Arial"/>
        </w:rPr>
      </w:pPr>
      <w:r w:rsidRPr="00CC2F70">
        <w:rPr>
          <w:rFonts w:ascii="Arial" w:hAnsi="Arial" w:cs="Arial"/>
        </w:rPr>
        <w:t xml:space="preserve">Bezrobotny zawiadamia </w:t>
      </w:r>
      <w:r w:rsidR="00054CBA" w:rsidRPr="00CC2F70">
        <w:rPr>
          <w:rFonts w:ascii="Arial" w:hAnsi="Arial" w:cs="Arial"/>
        </w:rPr>
        <w:t>Powiatowy Urząd Pracy w Ostrołęce (</w:t>
      </w:r>
      <w:r w:rsidRPr="00CC2F70">
        <w:rPr>
          <w:rFonts w:ascii="Arial" w:hAnsi="Arial" w:cs="Arial"/>
        </w:rPr>
        <w:t>PUP</w:t>
      </w:r>
      <w:r w:rsidR="00054CBA" w:rsidRPr="00CC2F70">
        <w:rPr>
          <w:rFonts w:ascii="Arial" w:hAnsi="Arial" w:cs="Arial"/>
        </w:rPr>
        <w:t>)</w:t>
      </w:r>
      <w:r w:rsidRPr="00CC2F70">
        <w:rPr>
          <w:rFonts w:ascii="Arial" w:hAnsi="Arial" w:cs="Arial"/>
        </w:rPr>
        <w:t xml:space="preserve"> o wszelkich zmianach w danych przekazanych w trakcie rejestracji oraz w złożonych oświadczeniach, w tym m.in. o podjęciu zatrudnienia, innej pracy zarobkowej lub działalności gospodarczej w terminie 7 dni od dnia ich wystąpienia. Bezrobotny traci status osoby bezrobotnej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zawarcia umowy, albo od dnia przerwania realizacji, na okres 90 dni.</w:t>
      </w:r>
    </w:p>
    <w:p w14:paraId="2209160B" w14:textId="77777777" w:rsidR="00AF46F7" w:rsidRPr="00CC2F70" w:rsidRDefault="00AF46F7" w:rsidP="00BF2E8F">
      <w:pPr>
        <w:pStyle w:val="Akapitzlist"/>
        <w:numPr>
          <w:ilvl w:val="0"/>
          <w:numId w:val="6"/>
        </w:numPr>
        <w:suppressAutoHyphens/>
        <w:autoSpaceDE w:val="0"/>
        <w:autoSpaceDN w:val="0"/>
        <w:adjustRightInd w:val="0"/>
        <w:spacing w:line="276" w:lineRule="auto"/>
        <w:ind w:left="284" w:hanging="284"/>
        <w:rPr>
          <w:rFonts w:ascii="Arial" w:hAnsi="Arial" w:cs="Arial"/>
        </w:rPr>
      </w:pPr>
      <w:r w:rsidRPr="00CC2F70">
        <w:rPr>
          <w:rFonts w:ascii="Arial" w:hAnsi="Arial" w:cs="Arial"/>
        </w:rPr>
        <w:t>Bezrobotny, który bez uzasadnionej przyczyny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00BB4AA4" w14:textId="77777777" w:rsidR="00B036D4" w:rsidRPr="00CC2F70" w:rsidRDefault="00AF46F7" w:rsidP="00BF2E8F">
      <w:pPr>
        <w:pStyle w:val="Akapitzlist"/>
        <w:numPr>
          <w:ilvl w:val="0"/>
          <w:numId w:val="6"/>
        </w:numPr>
        <w:suppressAutoHyphens/>
        <w:autoSpaceDE w:val="0"/>
        <w:autoSpaceDN w:val="0"/>
        <w:adjustRightInd w:val="0"/>
        <w:spacing w:line="276" w:lineRule="auto"/>
        <w:ind w:left="284" w:hanging="284"/>
        <w:rPr>
          <w:rFonts w:ascii="Arial" w:hAnsi="Arial" w:cs="Arial"/>
        </w:rPr>
      </w:pPr>
      <w:r w:rsidRPr="00CC2F70">
        <w:rPr>
          <w:rFonts w:ascii="Arial" w:hAnsi="Arial" w:cs="Arial"/>
        </w:rPr>
        <w:t xml:space="preserve">Środki przyznane w ramach bonu na zasiedlenie dla osoby mającej zawieszoną działalność gospodarczą stanowią pomoc de </w:t>
      </w:r>
      <w:proofErr w:type="spellStart"/>
      <w:r w:rsidRPr="00CC2F70">
        <w:rPr>
          <w:rFonts w:ascii="Arial" w:hAnsi="Arial" w:cs="Arial"/>
        </w:rPr>
        <w:t>minimis</w:t>
      </w:r>
      <w:proofErr w:type="spellEnd"/>
      <w:r w:rsidR="00B036D4" w:rsidRPr="00CC2F70">
        <w:rPr>
          <w:rFonts w:ascii="Arial" w:hAnsi="Arial" w:cs="Arial"/>
        </w:rPr>
        <w:t>.</w:t>
      </w:r>
    </w:p>
    <w:p w14:paraId="49373B21" w14:textId="77777777" w:rsidR="00054CBA" w:rsidRPr="00CC2F70" w:rsidRDefault="00AF46F7" w:rsidP="00BF2E8F">
      <w:pPr>
        <w:pStyle w:val="Akapitzlist"/>
        <w:numPr>
          <w:ilvl w:val="0"/>
          <w:numId w:val="6"/>
        </w:numPr>
        <w:suppressAutoHyphens/>
        <w:autoSpaceDE w:val="0"/>
        <w:autoSpaceDN w:val="0"/>
        <w:adjustRightInd w:val="0"/>
        <w:spacing w:line="276" w:lineRule="auto"/>
        <w:ind w:left="284" w:hanging="284"/>
        <w:rPr>
          <w:rFonts w:ascii="Arial" w:hAnsi="Arial" w:cs="Arial"/>
        </w:rPr>
      </w:pPr>
      <w:r w:rsidRPr="00CC2F70">
        <w:rPr>
          <w:rFonts w:ascii="Arial" w:hAnsi="Arial" w:cs="Arial"/>
        </w:rPr>
        <w:t xml:space="preserve">Środki przyznane w ramach bonu na zasiedlenie dla osoby planującej podjęcie działalności gospodarczej są przyznawane zgodnie z warunkami dopuszczalności pomocy de </w:t>
      </w:r>
      <w:proofErr w:type="spellStart"/>
      <w:r w:rsidRPr="00CC2F70">
        <w:rPr>
          <w:rFonts w:ascii="Arial" w:hAnsi="Arial" w:cs="Arial"/>
        </w:rPr>
        <w:t>minimis</w:t>
      </w:r>
      <w:proofErr w:type="spellEnd"/>
      <w:r w:rsidRPr="00CC2F70">
        <w:rPr>
          <w:rFonts w:ascii="Arial" w:hAnsi="Arial" w:cs="Arial"/>
        </w:rPr>
        <w:t>.</w:t>
      </w:r>
    </w:p>
    <w:p w14:paraId="549395CC" w14:textId="4CD21CE6" w:rsidR="00054CBA" w:rsidRPr="00CC2F70" w:rsidRDefault="00054CBA" w:rsidP="00BF2E8F">
      <w:pPr>
        <w:pStyle w:val="Akapitzlist"/>
        <w:numPr>
          <w:ilvl w:val="0"/>
          <w:numId w:val="6"/>
        </w:numPr>
        <w:suppressAutoHyphens/>
        <w:autoSpaceDE w:val="0"/>
        <w:autoSpaceDN w:val="0"/>
        <w:adjustRightInd w:val="0"/>
        <w:spacing w:line="276" w:lineRule="auto"/>
        <w:ind w:left="284" w:hanging="284"/>
        <w:rPr>
          <w:rFonts w:ascii="Arial" w:hAnsi="Arial" w:cs="Arial"/>
        </w:rPr>
      </w:pPr>
      <w:r w:rsidRPr="00CC2F70">
        <w:rPr>
          <w:rFonts w:ascii="Arial" w:hAnsi="Arial" w:cs="Arial"/>
        </w:rPr>
        <w:t xml:space="preserve">W przypadku podjęcia działalności gospodarczej (zawieszonej działalności gospodarczej) </w:t>
      </w:r>
      <w:r w:rsidR="007E7D08" w:rsidRPr="00CC2F70">
        <w:rPr>
          <w:rFonts w:ascii="Arial" w:hAnsi="Arial" w:cs="Arial"/>
        </w:rPr>
        <w:t>b</w:t>
      </w:r>
      <w:r w:rsidRPr="00CC2F70">
        <w:rPr>
          <w:rFonts w:ascii="Arial" w:hAnsi="Arial" w:cs="Arial"/>
        </w:rPr>
        <w:t xml:space="preserve">ezrobotny zobowiązany jest dostarczyć wypełniony „Formularz informacji przedstawionych przy ubieganiu się o pomoc de </w:t>
      </w:r>
      <w:proofErr w:type="spellStart"/>
      <w:r w:rsidRPr="00CC2F70">
        <w:rPr>
          <w:rFonts w:ascii="Arial" w:hAnsi="Arial" w:cs="Arial"/>
        </w:rPr>
        <w:t>minimis</w:t>
      </w:r>
      <w:proofErr w:type="spellEnd"/>
      <w:r w:rsidRPr="00CC2F70">
        <w:rPr>
          <w:rFonts w:ascii="Arial" w:hAnsi="Arial" w:cs="Arial"/>
        </w:rPr>
        <w:t xml:space="preserve">” a jeśli działalność ta dotyczy pomocy w rolnictwie lub rybołówstwie, to wypełniony „Formularz informacji składany przez podmiot ubiegający się o pomoc de </w:t>
      </w:r>
      <w:proofErr w:type="spellStart"/>
      <w:r w:rsidRPr="00CC2F70">
        <w:rPr>
          <w:rFonts w:ascii="Arial" w:hAnsi="Arial" w:cs="Arial"/>
        </w:rPr>
        <w:t>minimis</w:t>
      </w:r>
      <w:proofErr w:type="spellEnd"/>
      <w:r w:rsidRPr="00CC2F70">
        <w:rPr>
          <w:rFonts w:ascii="Arial" w:hAnsi="Arial" w:cs="Arial"/>
        </w:rPr>
        <w:t xml:space="preserve"> w rolnictwie lub rybołówstwie”</w:t>
      </w:r>
      <w:r w:rsidR="007E7D08" w:rsidRPr="00CC2F70">
        <w:rPr>
          <w:rFonts w:ascii="Arial" w:hAnsi="Arial" w:cs="Arial"/>
        </w:rPr>
        <w:t>,</w:t>
      </w:r>
      <w:r w:rsidRPr="00CC2F70">
        <w:rPr>
          <w:rFonts w:ascii="Arial" w:hAnsi="Arial" w:cs="Arial"/>
        </w:rPr>
        <w:t xml:space="preserve"> a także </w:t>
      </w:r>
      <w:r w:rsidR="007E7D08" w:rsidRPr="00CC2F70">
        <w:rPr>
          <w:rFonts w:ascii="Arial" w:hAnsi="Arial" w:cs="Arial"/>
        </w:rPr>
        <w:t xml:space="preserve">wszystkich zaświadczeń o pomocy de </w:t>
      </w:r>
      <w:proofErr w:type="spellStart"/>
      <w:r w:rsidR="007E7D08" w:rsidRPr="00CC2F70">
        <w:rPr>
          <w:rFonts w:ascii="Arial" w:hAnsi="Arial" w:cs="Arial"/>
        </w:rPr>
        <w:t>minimis</w:t>
      </w:r>
      <w:proofErr w:type="spellEnd"/>
      <w:r w:rsidR="007E7D08" w:rsidRPr="00CC2F70">
        <w:rPr>
          <w:rFonts w:ascii="Arial" w:hAnsi="Arial" w:cs="Arial"/>
        </w:rPr>
        <w:t xml:space="preserve"> oraz pomocy de </w:t>
      </w:r>
      <w:proofErr w:type="spellStart"/>
      <w:r w:rsidR="007E7D08" w:rsidRPr="00CC2F70">
        <w:rPr>
          <w:rFonts w:ascii="Arial" w:hAnsi="Arial" w:cs="Arial"/>
        </w:rPr>
        <w:t>minimis</w:t>
      </w:r>
      <w:proofErr w:type="spellEnd"/>
      <w:r w:rsidR="007E7D08" w:rsidRPr="00CC2F70">
        <w:rPr>
          <w:rFonts w:ascii="Arial" w:hAnsi="Arial" w:cs="Arial"/>
        </w:rPr>
        <w:t xml:space="preserve"> w rolnictwie lub rybołówstwie, jakie otrzymał w okresie 3 lat poprzedzających dzień złożenia wniosku o udzielenie pomocy, albo oświadczenia o wielkości tej pomocy otrzymanej w tym okresie, albo oświadczenia o nieotrzymaniu takiej pomocy w tym okresie.</w:t>
      </w:r>
      <w:r w:rsidRPr="00CC2F70">
        <w:rPr>
          <w:rFonts w:ascii="Arial" w:hAnsi="Arial" w:cs="Arial"/>
        </w:rPr>
        <w:t xml:space="preserve"> </w:t>
      </w:r>
    </w:p>
    <w:p w14:paraId="565C373A" w14:textId="77777777" w:rsidR="00CD7A95" w:rsidRPr="00CC2F70" w:rsidRDefault="00CD7A95" w:rsidP="00BF2E8F">
      <w:pPr>
        <w:spacing w:line="276" w:lineRule="auto"/>
        <w:rPr>
          <w:rFonts w:ascii="Arial" w:hAnsi="Arial" w:cs="Arial"/>
        </w:rPr>
      </w:pPr>
    </w:p>
    <w:p w14:paraId="24947942" w14:textId="77777777" w:rsidR="00B036D4" w:rsidRPr="00CC2F70" w:rsidRDefault="00B036D4" w:rsidP="00BF2E8F">
      <w:pPr>
        <w:spacing w:line="276" w:lineRule="auto"/>
        <w:rPr>
          <w:rFonts w:ascii="Arial" w:hAnsi="Arial" w:cs="Arial"/>
        </w:rPr>
      </w:pPr>
    </w:p>
    <w:p w14:paraId="754AA857" w14:textId="4D4B2E81" w:rsidR="00675601" w:rsidRPr="00CC2F70" w:rsidRDefault="00CD7A95" w:rsidP="00BF2E8F">
      <w:pPr>
        <w:spacing w:line="276" w:lineRule="auto"/>
        <w:rPr>
          <w:rFonts w:ascii="Arial" w:hAnsi="Arial" w:cs="Arial"/>
        </w:rPr>
      </w:pPr>
      <w:r w:rsidRPr="00CC2F70">
        <w:rPr>
          <w:rFonts w:ascii="Arial" w:hAnsi="Arial" w:cs="Arial"/>
        </w:rPr>
        <w:t xml:space="preserve">Szczegółowe warunki przyznania i rozliczenia bonu na zasiedlenie zostaną zawarte w umowie dotyczącej przyznania bonu na zasiedlenie osobie bezrobotnej zawartej między </w:t>
      </w:r>
      <w:r w:rsidR="00675601" w:rsidRPr="00CC2F70">
        <w:rPr>
          <w:rFonts w:ascii="Arial" w:hAnsi="Arial" w:cs="Arial"/>
        </w:rPr>
        <w:t>Starostą Ostrołęckim</w:t>
      </w:r>
      <w:r w:rsidRPr="00CC2F70">
        <w:rPr>
          <w:rFonts w:ascii="Arial" w:hAnsi="Arial" w:cs="Arial"/>
        </w:rPr>
        <w:t xml:space="preserve">, a osobą Bezrobotną. </w:t>
      </w:r>
    </w:p>
    <w:p w14:paraId="150881B2" w14:textId="77777777" w:rsidR="00054CBA" w:rsidRPr="00CC2F70" w:rsidRDefault="00054CBA" w:rsidP="00BF2E8F">
      <w:pPr>
        <w:spacing w:line="276" w:lineRule="auto"/>
        <w:rPr>
          <w:rFonts w:ascii="Arial" w:hAnsi="Arial" w:cs="Arial"/>
        </w:rPr>
      </w:pPr>
    </w:p>
    <w:p w14:paraId="32F50AC3" w14:textId="77777777" w:rsidR="00B036D4" w:rsidRPr="00CC2F70" w:rsidRDefault="00B036D4" w:rsidP="00BF2E8F">
      <w:pPr>
        <w:spacing w:line="276" w:lineRule="auto"/>
        <w:rPr>
          <w:rFonts w:ascii="Arial" w:hAnsi="Arial" w:cs="Arial"/>
        </w:rPr>
      </w:pPr>
    </w:p>
    <w:sectPr w:rsidR="00B036D4" w:rsidRPr="00CC2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6C99"/>
    <w:multiLevelType w:val="hybridMultilevel"/>
    <w:tmpl w:val="E332B434"/>
    <w:lvl w:ilvl="0" w:tplc="C7C8F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35507C"/>
    <w:multiLevelType w:val="hybridMultilevel"/>
    <w:tmpl w:val="F824F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0154B"/>
    <w:multiLevelType w:val="hybridMultilevel"/>
    <w:tmpl w:val="1B2A70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6D80483"/>
    <w:multiLevelType w:val="hybridMultilevel"/>
    <w:tmpl w:val="F9F84CB4"/>
    <w:lvl w:ilvl="0" w:tplc="4D5E6E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665B73"/>
    <w:multiLevelType w:val="hybridMultilevel"/>
    <w:tmpl w:val="49E2FA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5B150138"/>
    <w:multiLevelType w:val="hybridMultilevel"/>
    <w:tmpl w:val="2FF43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B15A30"/>
    <w:multiLevelType w:val="hybridMultilevel"/>
    <w:tmpl w:val="58309F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EC2671"/>
    <w:multiLevelType w:val="hybridMultilevel"/>
    <w:tmpl w:val="F4C00F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61FE1C6B"/>
    <w:multiLevelType w:val="hybridMultilevel"/>
    <w:tmpl w:val="D83CFF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AEF0F37"/>
    <w:multiLevelType w:val="hybridMultilevel"/>
    <w:tmpl w:val="AD3AFB02"/>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0" w15:restartNumberingAfterBreak="0">
    <w:nsid w:val="6E94717E"/>
    <w:multiLevelType w:val="hybridMultilevel"/>
    <w:tmpl w:val="8A743038"/>
    <w:lvl w:ilvl="0" w:tplc="4F306F9C">
      <w:start w:val="1"/>
      <w:numFmt w:val="upperRoman"/>
      <w:lvlText w:val="%1."/>
      <w:lvlJc w:val="left"/>
      <w:pPr>
        <w:ind w:left="862" w:hanging="720"/>
      </w:pPr>
      <w:rPr>
        <w:rFonts w:hint="default"/>
        <w:b/>
      </w:rPr>
    </w:lvl>
    <w:lvl w:ilvl="1" w:tplc="2B18B420">
      <w:start w:val="5"/>
      <w:numFmt w:val="decimal"/>
      <w:lvlText w:val="%2"/>
      <w:lvlJc w:val="left"/>
      <w:pPr>
        <w:tabs>
          <w:tab w:val="num" w:pos="1365"/>
        </w:tabs>
        <w:ind w:left="1365" w:hanging="360"/>
      </w:pPr>
      <w:rPr>
        <w:rFonts w:hint="default"/>
        <w:sz w:val="24"/>
      </w:rPr>
    </w:lvl>
    <w:lvl w:ilvl="2" w:tplc="2ACC3A86">
      <w:start w:val="1"/>
      <w:numFmt w:val="decimal"/>
      <w:lvlText w:val="%3)"/>
      <w:lvlJc w:val="left"/>
      <w:pPr>
        <w:ind w:left="2265" w:hanging="360"/>
      </w:pPr>
      <w:rPr>
        <w:rFonts w:hint="default"/>
      </w:rPr>
    </w:lvl>
    <w:lvl w:ilvl="3" w:tplc="0415000F">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num w:numId="1" w16cid:durableId="400911878">
    <w:abstractNumId w:val="10"/>
  </w:num>
  <w:num w:numId="2" w16cid:durableId="1401712032">
    <w:abstractNumId w:val="7"/>
  </w:num>
  <w:num w:numId="3" w16cid:durableId="200172814">
    <w:abstractNumId w:val="5"/>
  </w:num>
  <w:num w:numId="4" w16cid:durableId="1352411702">
    <w:abstractNumId w:val="2"/>
  </w:num>
  <w:num w:numId="5" w16cid:durableId="1407531313">
    <w:abstractNumId w:val="4"/>
  </w:num>
  <w:num w:numId="6" w16cid:durableId="1777674648">
    <w:abstractNumId w:val="8"/>
  </w:num>
  <w:num w:numId="7" w16cid:durableId="1879658274">
    <w:abstractNumId w:val="0"/>
  </w:num>
  <w:num w:numId="8" w16cid:durableId="2075661342">
    <w:abstractNumId w:val="9"/>
  </w:num>
  <w:num w:numId="9" w16cid:durableId="708382420">
    <w:abstractNumId w:val="1"/>
  </w:num>
  <w:num w:numId="10" w16cid:durableId="1952929458">
    <w:abstractNumId w:val="6"/>
  </w:num>
  <w:num w:numId="11" w16cid:durableId="1389568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F7"/>
    <w:rsid w:val="00054CBA"/>
    <w:rsid w:val="000A33DD"/>
    <w:rsid w:val="00173D88"/>
    <w:rsid w:val="002C7EBC"/>
    <w:rsid w:val="00635DC4"/>
    <w:rsid w:val="00651B44"/>
    <w:rsid w:val="00675601"/>
    <w:rsid w:val="00733809"/>
    <w:rsid w:val="00795224"/>
    <w:rsid w:val="007E7D08"/>
    <w:rsid w:val="0080701D"/>
    <w:rsid w:val="00841B67"/>
    <w:rsid w:val="0088040A"/>
    <w:rsid w:val="008819E6"/>
    <w:rsid w:val="00922ADA"/>
    <w:rsid w:val="00997B50"/>
    <w:rsid w:val="009F731A"/>
    <w:rsid w:val="00AF46F7"/>
    <w:rsid w:val="00B036D4"/>
    <w:rsid w:val="00B32EF1"/>
    <w:rsid w:val="00B5062B"/>
    <w:rsid w:val="00BF2E8F"/>
    <w:rsid w:val="00C0240B"/>
    <w:rsid w:val="00CC2F70"/>
    <w:rsid w:val="00CD7A95"/>
    <w:rsid w:val="00E72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735D"/>
  <w15:chartTrackingRefBased/>
  <w15:docId w15:val="{C6BAAA68-902E-427B-9ED9-9355F09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46F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F46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F46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F46F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F46F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F46F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F46F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F46F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F46F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F46F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46F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F46F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F46F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F46F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F46F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F46F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F46F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F46F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F46F7"/>
    <w:rPr>
      <w:rFonts w:eastAsiaTheme="majorEastAsia" w:cstheme="majorBidi"/>
      <w:color w:val="272727" w:themeColor="text1" w:themeTint="D8"/>
    </w:rPr>
  </w:style>
  <w:style w:type="paragraph" w:styleId="Tytu">
    <w:name w:val="Title"/>
    <w:basedOn w:val="Normalny"/>
    <w:next w:val="Normalny"/>
    <w:link w:val="TytuZnak"/>
    <w:uiPriority w:val="10"/>
    <w:qFormat/>
    <w:rsid w:val="00AF46F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46F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F46F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F46F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F46F7"/>
    <w:pPr>
      <w:spacing w:before="160"/>
      <w:jc w:val="center"/>
    </w:pPr>
    <w:rPr>
      <w:i/>
      <w:iCs/>
      <w:color w:val="404040" w:themeColor="text1" w:themeTint="BF"/>
    </w:rPr>
  </w:style>
  <w:style w:type="character" w:customStyle="1" w:styleId="CytatZnak">
    <w:name w:val="Cytat Znak"/>
    <w:basedOn w:val="Domylnaczcionkaakapitu"/>
    <w:link w:val="Cytat"/>
    <w:uiPriority w:val="29"/>
    <w:rsid w:val="00AF46F7"/>
    <w:rPr>
      <w:i/>
      <w:iCs/>
      <w:color w:val="404040" w:themeColor="text1" w:themeTint="BF"/>
    </w:rPr>
  </w:style>
  <w:style w:type="paragraph" w:styleId="Akapitzlist">
    <w:name w:val="List Paragraph"/>
    <w:basedOn w:val="Normalny"/>
    <w:uiPriority w:val="34"/>
    <w:qFormat/>
    <w:rsid w:val="00AF46F7"/>
    <w:pPr>
      <w:ind w:left="720"/>
      <w:contextualSpacing/>
    </w:pPr>
  </w:style>
  <w:style w:type="character" w:styleId="Wyrnienieintensywne">
    <w:name w:val="Intense Emphasis"/>
    <w:basedOn w:val="Domylnaczcionkaakapitu"/>
    <w:uiPriority w:val="21"/>
    <w:qFormat/>
    <w:rsid w:val="00AF46F7"/>
    <w:rPr>
      <w:i/>
      <w:iCs/>
      <w:color w:val="2F5496" w:themeColor="accent1" w:themeShade="BF"/>
    </w:rPr>
  </w:style>
  <w:style w:type="paragraph" w:styleId="Cytatintensywny">
    <w:name w:val="Intense Quote"/>
    <w:basedOn w:val="Normalny"/>
    <w:next w:val="Normalny"/>
    <w:link w:val="CytatintensywnyZnak"/>
    <w:uiPriority w:val="30"/>
    <w:qFormat/>
    <w:rsid w:val="00AF4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F46F7"/>
    <w:rPr>
      <w:i/>
      <w:iCs/>
      <w:color w:val="2F5496" w:themeColor="accent1" w:themeShade="BF"/>
    </w:rPr>
  </w:style>
  <w:style w:type="character" w:styleId="Odwoanieintensywne">
    <w:name w:val="Intense Reference"/>
    <w:basedOn w:val="Domylnaczcionkaakapitu"/>
    <w:uiPriority w:val="32"/>
    <w:qFormat/>
    <w:rsid w:val="00AF46F7"/>
    <w:rPr>
      <w:b/>
      <w:bCs/>
      <w:smallCaps/>
      <w:color w:val="2F5496" w:themeColor="accent1" w:themeShade="BF"/>
      <w:spacing w:val="5"/>
    </w:rPr>
  </w:style>
  <w:style w:type="character" w:styleId="Tytuksiki">
    <w:name w:val="Book Title"/>
    <w:uiPriority w:val="33"/>
    <w:qFormat/>
    <w:rsid w:val="00E72D9B"/>
    <w:rPr>
      <w:b/>
      <w:bCs/>
      <w:smallCaps/>
      <w:spacing w:val="5"/>
    </w:rPr>
  </w:style>
  <w:style w:type="character" w:styleId="Hipercze">
    <w:name w:val="Hyperlink"/>
    <w:basedOn w:val="Domylnaczcionkaakapitu"/>
    <w:uiPriority w:val="99"/>
    <w:unhideWhenUsed/>
    <w:rsid w:val="00E72D9B"/>
    <w:rPr>
      <w:color w:val="0563C1" w:themeColor="hyperlink"/>
      <w:u w:val="single"/>
    </w:rPr>
  </w:style>
  <w:style w:type="character" w:styleId="Nierozpoznanawzmianka">
    <w:name w:val="Unresolved Mention"/>
    <w:basedOn w:val="Domylnaczcionkaakapitu"/>
    <w:uiPriority w:val="99"/>
    <w:semiHidden/>
    <w:unhideWhenUsed/>
    <w:rsid w:val="00E72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1726</Words>
  <Characters>10360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Filipiak</dc:creator>
  <cp:keywords/>
  <dc:description/>
  <cp:lastModifiedBy>NataliaTymińska</cp:lastModifiedBy>
  <cp:revision>4</cp:revision>
  <cp:lastPrinted>2025-07-01T10:50:00Z</cp:lastPrinted>
  <dcterms:created xsi:type="dcterms:W3CDTF">2025-07-04T06:45:00Z</dcterms:created>
  <dcterms:modified xsi:type="dcterms:W3CDTF">2025-07-04T08:04:00Z</dcterms:modified>
</cp:coreProperties>
</file>